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6F3237" w14:textId="2D4116A8" w:rsidR="00944E9F" w:rsidRPr="00ED467A" w:rsidRDefault="00944E9F" w:rsidP="00944E9F">
      <w:pPr>
        <w:tabs>
          <w:tab w:val="right" w:pos="9355"/>
        </w:tabs>
        <w:spacing w:after="0"/>
        <w:rPr>
          <w:rFonts w:ascii="Arial" w:hAnsi="Arial" w:cs="Arial"/>
          <w:szCs w:val="24"/>
          <w:lang w:val="en-US" w:eastAsia="ja-JP"/>
        </w:rPr>
      </w:pPr>
      <w:r w:rsidRPr="00ED467A">
        <w:rPr>
          <w:rFonts w:ascii="Arial" w:hAnsi="Arial" w:cs="Arial"/>
          <w:szCs w:val="24"/>
          <w:lang w:val="en-US" w:eastAsia="ja-JP"/>
        </w:rPr>
        <w:t>3GPP TSG</w:t>
      </w:r>
      <w:r>
        <w:rPr>
          <w:rFonts w:ascii="Arial" w:hAnsi="Arial" w:cs="Arial"/>
          <w:szCs w:val="24"/>
          <w:lang w:val="en-US" w:eastAsia="ja-JP"/>
        </w:rPr>
        <w:t>-</w:t>
      </w:r>
      <w:r w:rsidRPr="00ED467A">
        <w:rPr>
          <w:rFonts w:ascii="Arial" w:hAnsi="Arial" w:cs="Arial"/>
          <w:szCs w:val="24"/>
          <w:lang w:val="en-US" w:eastAsia="ja-JP"/>
        </w:rPr>
        <w:t>SA4</w:t>
      </w:r>
      <w:r>
        <w:rPr>
          <w:rFonts w:ascii="Arial" w:hAnsi="Arial" w:cs="Arial"/>
          <w:szCs w:val="24"/>
          <w:lang w:val="en-US" w:eastAsia="ja-JP"/>
        </w:rPr>
        <w:t>#1</w:t>
      </w:r>
      <w:r w:rsidR="00AA2060">
        <w:rPr>
          <w:rFonts w:ascii="Arial" w:hAnsi="Arial" w:cs="Arial"/>
          <w:szCs w:val="24"/>
          <w:lang w:val="en-US" w:eastAsia="ja-JP"/>
        </w:rPr>
        <w:t>11-e</w:t>
      </w:r>
      <w:r w:rsidRPr="00ED467A">
        <w:rPr>
          <w:rFonts w:ascii="Arial" w:hAnsi="Arial" w:cs="Arial"/>
          <w:szCs w:val="24"/>
          <w:lang w:val="en-US" w:eastAsia="ja-JP"/>
        </w:rPr>
        <w:tab/>
        <w:t xml:space="preserve"> S4-</w:t>
      </w:r>
      <w:r w:rsidR="00AA2060">
        <w:rPr>
          <w:rFonts w:ascii="Arial" w:hAnsi="Arial" w:cs="Arial"/>
          <w:szCs w:val="24"/>
          <w:lang w:val="en-US" w:eastAsia="ja-JP"/>
        </w:rPr>
        <w:t>201</w:t>
      </w:r>
      <w:r w:rsidR="00B17578">
        <w:rPr>
          <w:rFonts w:ascii="Arial" w:hAnsi="Arial" w:cs="Arial"/>
          <w:szCs w:val="24"/>
          <w:lang w:val="en-US" w:eastAsia="ja-JP"/>
        </w:rPr>
        <w:t>358</w:t>
      </w:r>
    </w:p>
    <w:p w14:paraId="10E64DA9" w14:textId="297BA6EB" w:rsidR="00610027" w:rsidRPr="00ED467A" w:rsidRDefault="00AA2060" w:rsidP="00944E9F">
      <w:pPr>
        <w:tabs>
          <w:tab w:val="left" w:pos="7020"/>
          <w:tab w:val="right" w:pos="9355"/>
        </w:tabs>
        <w:spacing w:after="0"/>
        <w:rPr>
          <w:rFonts w:ascii="Arial" w:hAnsi="Arial" w:cs="Arial"/>
          <w:szCs w:val="24"/>
          <w:lang w:val="en-US" w:eastAsia="ja-JP"/>
        </w:rPr>
      </w:pPr>
      <w:r>
        <w:rPr>
          <w:rFonts w:ascii="Arial" w:hAnsi="Arial" w:cs="Arial"/>
          <w:szCs w:val="24"/>
          <w:lang w:val="en-US" w:eastAsia="ja-JP"/>
        </w:rPr>
        <w:t>Electronic meeting, Telco, Nov 11-20, 2020</w:t>
      </w:r>
      <w:r w:rsidR="00C91C0E">
        <w:rPr>
          <w:rFonts w:ascii="Arial" w:hAnsi="Arial" w:cs="Arial"/>
          <w:szCs w:val="24"/>
          <w:lang w:val="en-US" w:eastAsia="ja-JP"/>
        </w:rPr>
        <w:tab/>
      </w:r>
    </w:p>
    <w:p w14:paraId="6E3E1286" w14:textId="77777777" w:rsidR="00610027" w:rsidRPr="00ED467A" w:rsidRDefault="00610027" w:rsidP="0055427E">
      <w:pPr>
        <w:spacing w:after="0"/>
        <w:rPr>
          <w:rFonts w:ascii="Arial" w:hAnsi="Arial" w:cs="Arial"/>
          <w:szCs w:val="24"/>
          <w:lang w:val="en-US" w:eastAsia="ja-JP"/>
        </w:rPr>
      </w:pPr>
    </w:p>
    <w:p w14:paraId="5E599F7B" w14:textId="21A91B1F"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7C4018">
        <w:rPr>
          <w:rFonts w:ascii="Arial" w:hAnsi="Arial" w:cs="Arial"/>
          <w:szCs w:val="24"/>
          <w:lang w:val="pt-BR" w:eastAsia="ja-JP"/>
        </w:rPr>
        <w:t>8.</w:t>
      </w:r>
      <w:r w:rsidR="00AA2060">
        <w:rPr>
          <w:rFonts w:ascii="Arial" w:hAnsi="Arial" w:cs="Arial"/>
          <w:szCs w:val="24"/>
          <w:lang w:val="pt-BR" w:eastAsia="ja-JP"/>
        </w:rPr>
        <w:t>9</w:t>
      </w:r>
    </w:p>
    <w:p w14:paraId="2F4814D1"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Pr>
          <w:rFonts w:ascii="Arial" w:hAnsi="Arial" w:cs="Arial"/>
          <w:szCs w:val="24"/>
          <w:lang w:val="en-US" w:eastAsia="ja-JP"/>
        </w:rPr>
        <w:t>Qualcomm Incorporated</w:t>
      </w:r>
    </w:p>
    <w:p w14:paraId="7B535550" w14:textId="6F32860D"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AA2060">
        <w:rPr>
          <w:rFonts w:ascii="Arial" w:hAnsi="Arial" w:cs="Arial"/>
          <w:szCs w:val="24"/>
          <w:lang w:val="en-US" w:eastAsia="ja-JP"/>
        </w:rPr>
        <w:t xml:space="preserve">Aligning M1 </w:t>
      </w:r>
      <w:r w:rsidR="00F11E99">
        <w:rPr>
          <w:rFonts w:ascii="Arial" w:hAnsi="Arial" w:cs="Arial"/>
          <w:szCs w:val="24"/>
          <w:lang w:val="en-US" w:eastAsia="ja-JP"/>
        </w:rPr>
        <w:t>API</w:t>
      </w:r>
      <w:r w:rsidR="00AA2060">
        <w:rPr>
          <w:rFonts w:ascii="Arial" w:hAnsi="Arial" w:cs="Arial"/>
          <w:szCs w:val="24"/>
          <w:lang w:val="en-US" w:eastAsia="ja-JP"/>
        </w:rPr>
        <w:t xml:space="preserve"> with AF Event Exposure Service for Metrics Reporting</w:t>
      </w:r>
    </w:p>
    <w:p w14:paraId="46FCD187"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w:t>
      </w:r>
      <w:r w:rsidR="004A512A">
        <w:rPr>
          <w:rFonts w:ascii="Arial" w:hAnsi="Arial" w:cs="Arial"/>
          <w:szCs w:val="24"/>
          <w:lang w:val="en-US" w:eastAsia="ja-JP"/>
        </w:rPr>
        <w:t xml:space="preserve"> and Agreement</w:t>
      </w:r>
    </w:p>
    <w:p w14:paraId="6BFEFE6F" w14:textId="77777777" w:rsidR="008F3A5B" w:rsidRPr="00C11A9B" w:rsidRDefault="008F3A5B" w:rsidP="00093946">
      <w:pPr>
        <w:pStyle w:val="Heading1"/>
        <w:tabs>
          <w:tab w:val="clear" w:pos="432"/>
          <w:tab w:val="num" w:pos="720"/>
        </w:tabs>
        <w:spacing w:before="360"/>
        <w:rPr>
          <w:sz w:val="24"/>
          <w:szCs w:val="24"/>
        </w:rPr>
      </w:pPr>
      <w:r w:rsidRPr="00C11A9B">
        <w:rPr>
          <w:sz w:val="24"/>
          <w:szCs w:val="24"/>
        </w:rPr>
        <w:t>Introduction</w:t>
      </w:r>
    </w:p>
    <w:p w14:paraId="3073D2B9" w14:textId="2363969D" w:rsidR="00F204D1" w:rsidRPr="00C11A9B" w:rsidRDefault="00F204D1" w:rsidP="003D4FB4">
      <w:pPr>
        <w:rPr>
          <w:sz w:val="20"/>
        </w:rPr>
      </w:pPr>
      <w:r w:rsidRPr="00C11A9B">
        <w:rPr>
          <w:sz w:val="20"/>
        </w:rPr>
        <w:t>T</w:t>
      </w:r>
      <w:r w:rsidR="00EA3FB3" w:rsidRPr="00C11A9B">
        <w:rPr>
          <w:sz w:val="20"/>
        </w:rPr>
        <w:t>S</w:t>
      </w:r>
      <w:r w:rsidRPr="00C11A9B">
        <w:rPr>
          <w:sz w:val="20"/>
        </w:rPr>
        <w:t xml:space="preserve"> 26.</w:t>
      </w:r>
      <w:r w:rsidR="00EA3FB3" w:rsidRPr="00C11A9B">
        <w:rPr>
          <w:sz w:val="20"/>
        </w:rPr>
        <w:t>501</w:t>
      </w:r>
      <w:r w:rsidR="00AA2060" w:rsidRPr="00C11A9B">
        <w:rPr>
          <w:sz w:val="20"/>
        </w:rPr>
        <w:t xml:space="preserve"> </w:t>
      </w:r>
      <w:r w:rsidR="004879CB">
        <w:rPr>
          <w:sz w:val="20"/>
        </w:rPr>
        <w:t xml:space="preserve">contains </w:t>
      </w:r>
      <w:r w:rsidR="00AA2060" w:rsidRPr="00C11A9B">
        <w:rPr>
          <w:sz w:val="20"/>
        </w:rPr>
        <w:t>descri</w:t>
      </w:r>
      <w:r w:rsidR="004879CB">
        <w:rPr>
          <w:sz w:val="20"/>
        </w:rPr>
        <w:t xml:space="preserve">ption of </w:t>
      </w:r>
      <w:proofErr w:type="spellStart"/>
      <w:r w:rsidR="00AA2060" w:rsidRPr="00C11A9B">
        <w:rPr>
          <w:sz w:val="20"/>
        </w:rPr>
        <w:t>QoE</w:t>
      </w:r>
      <w:proofErr w:type="spellEnd"/>
      <w:r w:rsidR="00AA2060" w:rsidRPr="00C11A9B">
        <w:rPr>
          <w:sz w:val="20"/>
        </w:rPr>
        <w:t xml:space="preserve"> metrics report</w:t>
      </w:r>
      <w:r w:rsidR="00894AAC">
        <w:rPr>
          <w:sz w:val="20"/>
        </w:rPr>
        <w:t xml:space="preserve">ing </w:t>
      </w:r>
      <w:r w:rsidR="00AA2060" w:rsidRPr="00C11A9B">
        <w:rPr>
          <w:sz w:val="20"/>
        </w:rPr>
        <w:t xml:space="preserve">not only </w:t>
      </w:r>
      <w:r w:rsidR="00894AAC">
        <w:rPr>
          <w:sz w:val="20"/>
        </w:rPr>
        <w:t xml:space="preserve">by </w:t>
      </w:r>
      <w:r w:rsidR="00AA2060" w:rsidRPr="00C11A9B">
        <w:rPr>
          <w:sz w:val="20"/>
        </w:rPr>
        <w:t xml:space="preserve">the 5GMS Client to the 5GMS AF, but also </w:t>
      </w:r>
      <w:r w:rsidR="00894AAC">
        <w:rPr>
          <w:sz w:val="20"/>
        </w:rPr>
        <w:t>by</w:t>
      </w:r>
      <w:r w:rsidR="00AA2060" w:rsidRPr="00C11A9B">
        <w:rPr>
          <w:sz w:val="20"/>
        </w:rPr>
        <w:t xml:space="preserve"> the 5GMS AF to upstream network entities </w:t>
      </w:r>
      <w:r w:rsidR="00894AAC">
        <w:rPr>
          <w:sz w:val="20"/>
        </w:rPr>
        <w:t>such as</w:t>
      </w:r>
      <w:r w:rsidR="00AA2060" w:rsidRPr="00C11A9B">
        <w:rPr>
          <w:sz w:val="20"/>
        </w:rPr>
        <w:t xml:space="preserve"> an Application Provider server. </w:t>
      </w:r>
      <w:r w:rsidR="00C22315">
        <w:rPr>
          <w:sz w:val="20"/>
        </w:rPr>
        <w:t xml:space="preserve">Currently, </w:t>
      </w:r>
      <w:r w:rsidR="00E404B9" w:rsidRPr="00C11A9B">
        <w:rPr>
          <w:sz w:val="20"/>
        </w:rPr>
        <w:t>TS 26.512 does not</w:t>
      </w:r>
      <w:r w:rsidR="00C22315">
        <w:rPr>
          <w:sz w:val="20"/>
        </w:rPr>
        <w:t xml:space="preserve"> </w:t>
      </w:r>
      <w:r w:rsidR="00F357ED">
        <w:rPr>
          <w:sz w:val="20"/>
        </w:rPr>
        <w:t>fully</w:t>
      </w:r>
      <w:r w:rsidR="00C22315">
        <w:rPr>
          <w:sz w:val="20"/>
        </w:rPr>
        <w:t xml:space="preserve"> </w:t>
      </w:r>
      <w:r w:rsidR="00F357ED">
        <w:rPr>
          <w:sz w:val="20"/>
        </w:rPr>
        <w:t>define</w:t>
      </w:r>
      <w:r w:rsidR="00E404B9" w:rsidRPr="00C11A9B">
        <w:rPr>
          <w:sz w:val="20"/>
        </w:rPr>
        <w:t xml:space="preserve"> the latter mode of metrics reporting, although Draft and regular CRs</w:t>
      </w:r>
      <w:r w:rsidR="00CA199C" w:rsidRPr="00C11A9B">
        <w:rPr>
          <w:sz w:val="20"/>
        </w:rPr>
        <w:t xml:space="preserve"> to TS 26.512</w:t>
      </w:r>
      <w:r w:rsidR="00713A54" w:rsidRPr="00C11A9B">
        <w:rPr>
          <w:sz w:val="20"/>
        </w:rPr>
        <w:t xml:space="preserve"> </w:t>
      </w:r>
      <w:r w:rsidR="00CA199C" w:rsidRPr="00C11A9B">
        <w:rPr>
          <w:sz w:val="20"/>
        </w:rPr>
        <w:t>in</w:t>
      </w:r>
      <w:r w:rsidR="00E404B9" w:rsidRPr="00C11A9B">
        <w:rPr>
          <w:sz w:val="20"/>
        </w:rPr>
        <w:t xml:space="preserve"> S4Al</w:t>
      </w:r>
      <w:r w:rsidR="00911D9B" w:rsidRPr="00C11A9B">
        <w:rPr>
          <w:sz w:val="20"/>
        </w:rPr>
        <w:t>201067</w:t>
      </w:r>
      <w:r w:rsidR="009D6B0D" w:rsidRPr="00C11A9B">
        <w:rPr>
          <w:sz w:val="20"/>
        </w:rPr>
        <w:t xml:space="preserve"> [1]</w:t>
      </w:r>
      <w:r w:rsidR="00911D9B" w:rsidRPr="00C11A9B">
        <w:rPr>
          <w:sz w:val="20"/>
        </w:rPr>
        <w:t xml:space="preserve"> and </w:t>
      </w:r>
      <w:r w:rsidR="009D6B0D" w:rsidRPr="00C11A9B">
        <w:rPr>
          <w:sz w:val="20"/>
        </w:rPr>
        <w:t>S4-201xxx [2] have been submitted to address th</w:t>
      </w:r>
      <w:r w:rsidR="00CA199C" w:rsidRPr="00C11A9B">
        <w:rPr>
          <w:sz w:val="20"/>
        </w:rPr>
        <w:t>is</w:t>
      </w:r>
      <w:r w:rsidR="009D6B0D" w:rsidRPr="00C11A9B">
        <w:rPr>
          <w:sz w:val="20"/>
        </w:rPr>
        <w:t xml:space="preserve"> gap.</w:t>
      </w:r>
      <w:r w:rsidR="009F00B8" w:rsidRPr="00C11A9B">
        <w:rPr>
          <w:sz w:val="20"/>
        </w:rPr>
        <w:t xml:space="preserve"> </w:t>
      </w:r>
      <w:r w:rsidR="00883D2C" w:rsidRPr="00C11A9B">
        <w:rPr>
          <w:sz w:val="20"/>
        </w:rPr>
        <w:t xml:space="preserve">In addition, </w:t>
      </w:r>
      <w:r w:rsidR="00D93C0D" w:rsidRPr="00C11A9B">
        <w:rPr>
          <w:sz w:val="20"/>
        </w:rPr>
        <w:t xml:space="preserve">a </w:t>
      </w:r>
      <w:r w:rsidR="00D623BC" w:rsidRPr="00C11A9B">
        <w:rPr>
          <w:sz w:val="20"/>
        </w:rPr>
        <w:t xml:space="preserve">recent </w:t>
      </w:r>
      <w:r w:rsidR="00D93C0D" w:rsidRPr="00C11A9B">
        <w:rPr>
          <w:sz w:val="20"/>
        </w:rPr>
        <w:t>Qualcomm discussion paper in S4al201072 [3]</w:t>
      </w:r>
      <w:r w:rsidR="00713A54" w:rsidRPr="00C11A9B">
        <w:rPr>
          <w:sz w:val="20"/>
        </w:rPr>
        <w:t xml:space="preserve"> </w:t>
      </w:r>
      <w:r w:rsidR="00FF7624">
        <w:rPr>
          <w:sz w:val="20"/>
        </w:rPr>
        <w:t>suggests the</w:t>
      </w:r>
      <w:r w:rsidR="00B61508" w:rsidRPr="00C11A9B">
        <w:rPr>
          <w:sz w:val="20"/>
        </w:rPr>
        <w:t xml:space="preserve"> utiliz</w:t>
      </w:r>
      <w:r w:rsidR="00FF7624">
        <w:rPr>
          <w:sz w:val="20"/>
        </w:rPr>
        <w:t>ation of</w:t>
      </w:r>
      <w:r w:rsidR="00B61508" w:rsidRPr="00C11A9B">
        <w:rPr>
          <w:sz w:val="20"/>
        </w:rPr>
        <w:t xml:space="preserve"> the </w:t>
      </w:r>
      <w:r w:rsidR="0056276E" w:rsidRPr="00C11A9B">
        <w:rPr>
          <w:sz w:val="20"/>
        </w:rPr>
        <w:t>Application Function Event Exposure service</w:t>
      </w:r>
      <w:r w:rsidR="00763BF3" w:rsidRPr="00C11A9B">
        <w:rPr>
          <w:sz w:val="20"/>
        </w:rPr>
        <w:t>, a.k.a</w:t>
      </w:r>
      <w:r w:rsidR="00351341" w:rsidRPr="00C11A9B">
        <w:rPr>
          <w:sz w:val="20"/>
        </w:rPr>
        <w:t>.</w:t>
      </w:r>
      <w:r w:rsidR="00763BF3" w:rsidRPr="00C11A9B">
        <w:rPr>
          <w:sz w:val="20"/>
        </w:rPr>
        <w:t xml:space="preserve"> </w:t>
      </w:r>
      <w:proofErr w:type="spellStart"/>
      <w:r w:rsidR="008F03F9" w:rsidRPr="00C11A9B">
        <w:rPr>
          <w:sz w:val="20"/>
        </w:rPr>
        <w:t>Naf_EventExposure</w:t>
      </w:r>
      <w:proofErr w:type="spellEnd"/>
      <w:r w:rsidR="008F03F9" w:rsidRPr="00C11A9B">
        <w:rPr>
          <w:sz w:val="20"/>
        </w:rPr>
        <w:t xml:space="preserve"> </w:t>
      </w:r>
      <w:r w:rsidR="001F7F3A">
        <w:rPr>
          <w:sz w:val="20"/>
        </w:rPr>
        <w:t>S</w:t>
      </w:r>
      <w:r w:rsidR="008F03F9" w:rsidRPr="00C11A9B">
        <w:rPr>
          <w:sz w:val="20"/>
        </w:rPr>
        <w:t>ervice,</w:t>
      </w:r>
      <w:r w:rsidR="009D1DFC" w:rsidRPr="00C11A9B">
        <w:rPr>
          <w:sz w:val="20"/>
        </w:rPr>
        <w:t xml:space="preserve"> as defined in SA2 and CT</w:t>
      </w:r>
      <w:r w:rsidR="002A3CFA" w:rsidRPr="00C11A9B">
        <w:rPr>
          <w:sz w:val="20"/>
        </w:rPr>
        <w:t xml:space="preserve"> specs</w:t>
      </w:r>
      <w:r w:rsidR="00601543" w:rsidRPr="00C11A9B">
        <w:rPr>
          <w:sz w:val="20"/>
        </w:rPr>
        <w:t xml:space="preserve"> </w:t>
      </w:r>
      <w:r w:rsidR="008E4D56" w:rsidRPr="00C11A9B">
        <w:rPr>
          <w:sz w:val="20"/>
        </w:rPr>
        <w:t>(</w:t>
      </w:r>
      <w:r w:rsidR="002A3CFA" w:rsidRPr="00C11A9B">
        <w:rPr>
          <w:sz w:val="20"/>
        </w:rPr>
        <w:t xml:space="preserve">e.g. </w:t>
      </w:r>
      <w:r w:rsidR="008E4D56" w:rsidRPr="00C11A9B">
        <w:rPr>
          <w:sz w:val="20"/>
        </w:rPr>
        <w:t>TS 23.502 [4]</w:t>
      </w:r>
      <w:r w:rsidR="003D75E0" w:rsidRPr="00C11A9B">
        <w:rPr>
          <w:sz w:val="20"/>
        </w:rPr>
        <w:t>)</w:t>
      </w:r>
      <w:r w:rsidR="008E4D56" w:rsidRPr="00C11A9B">
        <w:rPr>
          <w:sz w:val="20"/>
        </w:rPr>
        <w:t xml:space="preserve"> </w:t>
      </w:r>
      <w:r w:rsidR="00601543" w:rsidRPr="00C11A9B">
        <w:rPr>
          <w:sz w:val="20"/>
        </w:rPr>
        <w:t>a</w:t>
      </w:r>
      <w:r w:rsidR="002A3CFA" w:rsidRPr="00C11A9B">
        <w:rPr>
          <w:sz w:val="20"/>
        </w:rPr>
        <w:t xml:space="preserve">nd </w:t>
      </w:r>
      <w:r w:rsidR="004F16BA" w:rsidRPr="00C11A9B">
        <w:rPr>
          <w:sz w:val="20"/>
        </w:rPr>
        <w:t>TS 29.517 [5])</w:t>
      </w:r>
      <w:r w:rsidR="0040735E" w:rsidRPr="00C11A9B">
        <w:rPr>
          <w:sz w:val="20"/>
        </w:rPr>
        <w:t xml:space="preserve"> as </w:t>
      </w:r>
      <w:r w:rsidR="00E53358" w:rsidRPr="00C11A9B">
        <w:rPr>
          <w:sz w:val="20"/>
        </w:rPr>
        <w:t>the potential</w:t>
      </w:r>
      <w:r w:rsidR="0040735E" w:rsidRPr="00C11A9B">
        <w:rPr>
          <w:sz w:val="20"/>
        </w:rPr>
        <w:t xml:space="preserve"> </w:t>
      </w:r>
      <w:r w:rsidR="002A3CFA" w:rsidRPr="00C11A9B">
        <w:rPr>
          <w:sz w:val="20"/>
        </w:rPr>
        <w:t xml:space="preserve">target framework for </w:t>
      </w:r>
      <w:r w:rsidR="009D7ED3" w:rsidRPr="00C11A9B">
        <w:rPr>
          <w:sz w:val="20"/>
        </w:rPr>
        <w:t>exposing</w:t>
      </w:r>
      <w:r w:rsidR="00DA161B" w:rsidRPr="00C11A9B">
        <w:rPr>
          <w:sz w:val="20"/>
        </w:rPr>
        <w:t xml:space="preserve"> UE and network information </w:t>
      </w:r>
      <w:r w:rsidR="008D494F" w:rsidRPr="00C11A9B">
        <w:rPr>
          <w:sz w:val="20"/>
        </w:rPr>
        <w:t xml:space="preserve">collected in </w:t>
      </w:r>
      <w:r w:rsidR="008A2E9F" w:rsidRPr="00C11A9B">
        <w:rPr>
          <w:sz w:val="20"/>
        </w:rPr>
        <w:t>the</w:t>
      </w:r>
      <w:r w:rsidR="008D494F" w:rsidRPr="00C11A9B">
        <w:rPr>
          <w:sz w:val="20"/>
        </w:rPr>
        <w:t xml:space="preserve"> 5GMS system </w:t>
      </w:r>
      <w:r w:rsidR="00F551DE" w:rsidRPr="00C11A9B">
        <w:rPr>
          <w:sz w:val="20"/>
        </w:rPr>
        <w:t>to other Network Function</w:t>
      </w:r>
      <w:r w:rsidR="00402EDF" w:rsidRPr="00C11A9B">
        <w:rPr>
          <w:sz w:val="20"/>
        </w:rPr>
        <w:t xml:space="preserve"> (NF)</w:t>
      </w:r>
      <w:r w:rsidR="00F551DE" w:rsidRPr="00C11A9B">
        <w:rPr>
          <w:sz w:val="20"/>
        </w:rPr>
        <w:t xml:space="preserve"> service consumers</w:t>
      </w:r>
      <w:r w:rsidR="002A5F28" w:rsidRPr="00C11A9B">
        <w:rPr>
          <w:sz w:val="20"/>
        </w:rPr>
        <w:t xml:space="preserve">. </w:t>
      </w:r>
      <w:r w:rsidR="00402EDF" w:rsidRPr="00C11A9B">
        <w:rPr>
          <w:sz w:val="20"/>
        </w:rPr>
        <w:t xml:space="preserve">The delivery of </w:t>
      </w:r>
      <w:proofErr w:type="spellStart"/>
      <w:r w:rsidR="002A5F28" w:rsidRPr="00C11A9B">
        <w:rPr>
          <w:sz w:val="20"/>
        </w:rPr>
        <w:t>QoE</w:t>
      </w:r>
      <w:proofErr w:type="spellEnd"/>
      <w:r w:rsidR="002A5F28" w:rsidRPr="00C11A9B">
        <w:rPr>
          <w:sz w:val="20"/>
        </w:rPr>
        <w:t xml:space="preserve"> metrics</w:t>
      </w:r>
      <w:r w:rsidR="00C63BA9">
        <w:rPr>
          <w:sz w:val="20"/>
        </w:rPr>
        <w:t xml:space="preserve"> reports</w:t>
      </w:r>
      <w:r w:rsidR="002A5F28" w:rsidRPr="00C11A9B">
        <w:rPr>
          <w:sz w:val="20"/>
        </w:rPr>
        <w:t xml:space="preserve">, consumption reports, network </w:t>
      </w:r>
      <w:r w:rsidR="00110701" w:rsidRPr="00C11A9B">
        <w:rPr>
          <w:sz w:val="20"/>
        </w:rPr>
        <w:t>assistance</w:t>
      </w:r>
      <w:r w:rsidR="00C63BA9">
        <w:rPr>
          <w:sz w:val="20"/>
        </w:rPr>
        <w:t xml:space="preserve"> related information</w:t>
      </w:r>
      <w:r w:rsidR="000B41A3" w:rsidRPr="00C11A9B">
        <w:rPr>
          <w:sz w:val="20"/>
        </w:rPr>
        <w:t xml:space="preserve">, and other types of </w:t>
      </w:r>
      <w:r w:rsidR="00C63BA9">
        <w:rPr>
          <w:sz w:val="20"/>
        </w:rPr>
        <w:t>data</w:t>
      </w:r>
      <w:r w:rsidR="000B41A3" w:rsidRPr="00C11A9B">
        <w:rPr>
          <w:sz w:val="20"/>
        </w:rPr>
        <w:t xml:space="preserve"> gathered </w:t>
      </w:r>
      <w:r w:rsidR="00B35558" w:rsidRPr="00C11A9B">
        <w:rPr>
          <w:sz w:val="20"/>
        </w:rPr>
        <w:t>by the 5GMS AF</w:t>
      </w:r>
      <w:r w:rsidR="00FA5930" w:rsidRPr="00C11A9B">
        <w:rPr>
          <w:sz w:val="20"/>
        </w:rPr>
        <w:t>,</w:t>
      </w:r>
      <w:r w:rsidR="00781C38" w:rsidRPr="00C11A9B">
        <w:rPr>
          <w:sz w:val="20"/>
        </w:rPr>
        <w:t xml:space="preserve"> </w:t>
      </w:r>
      <w:r w:rsidR="00402EDF" w:rsidRPr="00C11A9B">
        <w:rPr>
          <w:sz w:val="20"/>
        </w:rPr>
        <w:t>to external NFs</w:t>
      </w:r>
      <w:r w:rsidR="00B35558" w:rsidRPr="00C11A9B">
        <w:rPr>
          <w:sz w:val="20"/>
        </w:rPr>
        <w:t>, via event notifications</w:t>
      </w:r>
      <w:r w:rsidR="00781C38" w:rsidRPr="00C11A9B">
        <w:rPr>
          <w:sz w:val="20"/>
        </w:rPr>
        <w:t xml:space="preserve"> appear</w:t>
      </w:r>
      <w:r w:rsidR="00754AD4" w:rsidRPr="00C11A9B">
        <w:rPr>
          <w:sz w:val="20"/>
        </w:rPr>
        <w:t>s</w:t>
      </w:r>
      <w:r w:rsidR="00781C38" w:rsidRPr="00C11A9B">
        <w:rPr>
          <w:sz w:val="20"/>
        </w:rPr>
        <w:t xml:space="preserve"> to </w:t>
      </w:r>
      <w:r w:rsidR="008A2E9F" w:rsidRPr="00C11A9B">
        <w:rPr>
          <w:sz w:val="20"/>
        </w:rPr>
        <w:t>represent</w:t>
      </w:r>
      <w:r w:rsidR="00781C38" w:rsidRPr="00C11A9B">
        <w:rPr>
          <w:sz w:val="20"/>
        </w:rPr>
        <w:t xml:space="preserve"> </w:t>
      </w:r>
      <w:r w:rsidR="004B5181" w:rsidRPr="00C11A9B">
        <w:rPr>
          <w:sz w:val="20"/>
        </w:rPr>
        <w:t xml:space="preserve">a </w:t>
      </w:r>
      <w:r w:rsidR="00781C38" w:rsidRPr="00C11A9B">
        <w:rPr>
          <w:sz w:val="20"/>
        </w:rPr>
        <w:t xml:space="preserve">valid </w:t>
      </w:r>
      <w:r w:rsidR="00B35558" w:rsidRPr="00C11A9B">
        <w:rPr>
          <w:sz w:val="20"/>
        </w:rPr>
        <w:t>and desirable</w:t>
      </w:r>
      <w:r w:rsidR="00E53358" w:rsidRPr="00C11A9B">
        <w:rPr>
          <w:sz w:val="20"/>
        </w:rPr>
        <w:t xml:space="preserve"> </w:t>
      </w:r>
      <w:r w:rsidR="008A2E9F" w:rsidRPr="00C11A9B">
        <w:rPr>
          <w:sz w:val="20"/>
        </w:rPr>
        <w:t xml:space="preserve">approach to </w:t>
      </w:r>
      <w:r w:rsidR="00FA292D" w:rsidRPr="00C11A9B">
        <w:rPr>
          <w:sz w:val="20"/>
        </w:rPr>
        <w:t xml:space="preserve">enhancing the value </w:t>
      </w:r>
      <w:r w:rsidR="004B5181" w:rsidRPr="00C11A9B">
        <w:rPr>
          <w:sz w:val="20"/>
        </w:rPr>
        <w:t xml:space="preserve">of 5GMS </w:t>
      </w:r>
      <w:r w:rsidR="00CE2E00">
        <w:rPr>
          <w:sz w:val="20"/>
        </w:rPr>
        <w:t xml:space="preserve">by leveraging </w:t>
      </w:r>
      <w:r w:rsidR="000944A5">
        <w:rPr>
          <w:sz w:val="20"/>
        </w:rPr>
        <w:t xml:space="preserve">existing 3GPP-defined </w:t>
      </w:r>
      <w:r w:rsidR="00775D86" w:rsidRPr="00C11A9B">
        <w:rPr>
          <w:sz w:val="20"/>
        </w:rPr>
        <w:t xml:space="preserve">mechanisms </w:t>
      </w:r>
      <w:r w:rsidR="000944A5">
        <w:rPr>
          <w:sz w:val="20"/>
        </w:rPr>
        <w:t>for</w:t>
      </w:r>
      <w:r w:rsidR="00775D86" w:rsidRPr="00C11A9B">
        <w:rPr>
          <w:sz w:val="20"/>
        </w:rPr>
        <w:t xml:space="preserve"> AF event exposure services.</w:t>
      </w:r>
    </w:p>
    <w:p w14:paraId="6667DA59" w14:textId="17737DDF" w:rsidR="009B77F1" w:rsidRPr="00C11A9B" w:rsidRDefault="003A3D10" w:rsidP="00920DF6">
      <w:pPr>
        <w:rPr>
          <w:sz w:val="20"/>
        </w:rPr>
      </w:pPr>
      <w:r w:rsidRPr="00C11A9B">
        <w:rPr>
          <w:sz w:val="20"/>
        </w:rPr>
        <w:t xml:space="preserve">This contribution </w:t>
      </w:r>
      <w:r w:rsidR="00FB5D3B" w:rsidRPr="00C11A9B">
        <w:rPr>
          <w:sz w:val="20"/>
        </w:rPr>
        <w:t>discusses the above topic in more de</w:t>
      </w:r>
      <w:r w:rsidR="0096017F">
        <w:rPr>
          <w:sz w:val="20"/>
        </w:rPr>
        <w:t>tail</w:t>
      </w:r>
      <w:r w:rsidR="00E72681">
        <w:rPr>
          <w:sz w:val="20"/>
        </w:rPr>
        <w:t xml:space="preserve"> by providing an overview of </w:t>
      </w:r>
      <w:r w:rsidR="00D74C0A">
        <w:rPr>
          <w:sz w:val="20"/>
        </w:rPr>
        <w:t>the</w:t>
      </w:r>
      <w:r w:rsidR="00B12ED4">
        <w:rPr>
          <w:sz w:val="20"/>
        </w:rPr>
        <w:t xml:space="preserve"> </w:t>
      </w:r>
      <w:proofErr w:type="spellStart"/>
      <w:r w:rsidR="00B12ED4">
        <w:rPr>
          <w:sz w:val="20"/>
        </w:rPr>
        <w:t>Naf_EventExposure</w:t>
      </w:r>
      <w:proofErr w:type="spellEnd"/>
      <w:r w:rsidR="00B12ED4">
        <w:rPr>
          <w:sz w:val="20"/>
        </w:rPr>
        <w:t xml:space="preserve"> </w:t>
      </w:r>
      <w:r w:rsidR="00184CA9">
        <w:rPr>
          <w:sz w:val="20"/>
        </w:rPr>
        <w:t>S</w:t>
      </w:r>
      <w:r w:rsidR="00B12ED4">
        <w:rPr>
          <w:sz w:val="20"/>
        </w:rPr>
        <w:t xml:space="preserve">ervice and associated APIs, and comparing </w:t>
      </w:r>
      <w:r w:rsidR="00463875">
        <w:rPr>
          <w:sz w:val="20"/>
        </w:rPr>
        <w:t>that with the</w:t>
      </w:r>
      <w:r w:rsidR="00D74C0A">
        <w:rPr>
          <w:sz w:val="20"/>
        </w:rPr>
        <w:t xml:space="preserve"> M1 metrics reporting configuration API</w:t>
      </w:r>
      <w:r w:rsidR="00463875">
        <w:rPr>
          <w:sz w:val="20"/>
        </w:rPr>
        <w:t>. A</w:t>
      </w:r>
      <w:r w:rsidR="000D2B2C" w:rsidRPr="00C11A9B">
        <w:rPr>
          <w:sz w:val="20"/>
        </w:rPr>
        <w:t xml:space="preserve"> potential </w:t>
      </w:r>
      <w:r w:rsidR="009D2D3A">
        <w:rPr>
          <w:sz w:val="20"/>
        </w:rPr>
        <w:t xml:space="preserve">harmonization </w:t>
      </w:r>
      <w:r w:rsidR="00135DCF" w:rsidRPr="00C11A9B">
        <w:rPr>
          <w:sz w:val="20"/>
        </w:rPr>
        <w:t>approach</w:t>
      </w:r>
      <w:r w:rsidR="00336E48" w:rsidRPr="00C11A9B">
        <w:rPr>
          <w:sz w:val="20"/>
        </w:rPr>
        <w:t xml:space="preserve"> </w:t>
      </w:r>
      <w:r w:rsidR="009D2D3A">
        <w:rPr>
          <w:sz w:val="20"/>
        </w:rPr>
        <w:t>based on</w:t>
      </w:r>
      <w:r w:rsidR="00463875">
        <w:rPr>
          <w:sz w:val="20"/>
        </w:rPr>
        <w:t xml:space="preserve"> </w:t>
      </w:r>
      <w:r w:rsidR="009D2D3A">
        <w:rPr>
          <w:sz w:val="20"/>
        </w:rPr>
        <w:t>emulation of</w:t>
      </w:r>
      <w:r w:rsidR="0036683D" w:rsidRPr="00C11A9B">
        <w:rPr>
          <w:sz w:val="20"/>
        </w:rPr>
        <w:t xml:space="preserve"> the AF Event Exposure service framework</w:t>
      </w:r>
      <w:r w:rsidR="009D2D3A">
        <w:rPr>
          <w:sz w:val="20"/>
        </w:rPr>
        <w:t xml:space="preserve"> </w:t>
      </w:r>
      <w:r w:rsidR="00D40E52">
        <w:rPr>
          <w:sz w:val="20"/>
        </w:rPr>
        <w:t xml:space="preserve">is presented </w:t>
      </w:r>
      <w:r w:rsidR="00BC2498">
        <w:rPr>
          <w:sz w:val="20"/>
        </w:rPr>
        <w:t xml:space="preserve">in </w:t>
      </w:r>
      <w:r w:rsidR="00D40E52">
        <w:rPr>
          <w:sz w:val="20"/>
        </w:rPr>
        <w:t>support</w:t>
      </w:r>
      <w:r w:rsidR="00BC2498">
        <w:rPr>
          <w:sz w:val="20"/>
        </w:rPr>
        <w:t xml:space="preserve"> of</w:t>
      </w:r>
      <w:r w:rsidR="00D40E52">
        <w:rPr>
          <w:sz w:val="20"/>
        </w:rPr>
        <w:t xml:space="preserve"> </w:t>
      </w:r>
      <w:r w:rsidR="00D40E52" w:rsidRPr="00C11A9B">
        <w:rPr>
          <w:sz w:val="20"/>
        </w:rPr>
        <w:t>Rel-16 5GMS AF-to-5GMS Application Provider metrics reporting functionality</w:t>
      </w:r>
      <w:r w:rsidR="00D40E52">
        <w:rPr>
          <w:sz w:val="20"/>
        </w:rPr>
        <w:t>.</w:t>
      </w:r>
    </w:p>
    <w:p w14:paraId="424C6970" w14:textId="756343D6" w:rsidR="00FC3477" w:rsidRPr="00C11A9B" w:rsidRDefault="00055945" w:rsidP="00920DF6">
      <w:pPr>
        <w:pStyle w:val="Heading1"/>
        <w:tabs>
          <w:tab w:val="clear" w:pos="432"/>
          <w:tab w:val="num" w:pos="720"/>
        </w:tabs>
        <w:spacing w:before="120"/>
        <w:ind w:left="720" w:hanging="720"/>
        <w:rPr>
          <w:sz w:val="24"/>
          <w:szCs w:val="24"/>
        </w:rPr>
      </w:pPr>
      <w:r w:rsidRPr="00C11A9B">
        <w:rPr>
          <w:sz w:val="24"/>
          <w:szCs w:val="24"/>
        </w:rPr>
        <w:t xml:space="preserve">Comparison </w:t>
      </w:r>
      <w:r w:rsidR="00504718" w:rsidRPr="00C11A9B">
        <w:rPr>
          <w:sz w:val="24"/>
          <w:szCs w:val="24"/>
        </w:rPr>
        <w:t xml:space="preserve">of </w:t>
      </w:r>
      <w:r w:rsidR="00ED41E5" w:rsidRPr="00C11A9B">
        <w:rPr>
          <w:sz w:val="24"/>
          <w:szCs w:val="24"/>
        </w:rPr>
        <w:t>M1 Conf</w:t>
      </w:r>
      <w:r w:rsidR="00B454E9" w:rsidRPr="00C11A9B">
        <w:rPr>
          <w:sz w:val="24"/>
          <w:szCs w:val="24"/>
        </w:rPr>
        <w:t>iguration</w:t>
      </w:r>
      <w:r w:rsidR="007A12A9" w:rsidRPr="00C11A9B">
        <w:rPr>
          <w:sz w:val="24"/>
          <w:szCs w:val="24"/>
        </w:rPr>
        <w:t xml:space="preserve"> API</w:t>
      </w:r>
      <w:r w:rsidR="00763F34" w:rsidRPr="00C11A9B">
        <w:rPr>
          <w:sz w:val="24"/>
          <w:szCs w:val="24"/>
        </w:rPr>
        <w:t>’s</w:t>
      </w:r>
      <w:r w:rsidR="007A12A9" w:rsidRPr="00C11A9B">
        <w:rPr>
          <w:sz w:val="24"/>
          <w:szCs w:val="24"/>
        </w:rPr>
        <w:t xml:space="preserve"> with </w:t>
      </w:r>
      <w:proofErr w:type="spellStart"/>
      <w:r w:rsidR="000A22CE" w:rsidRPr="00C11A9B">
        <w:rPr>
          <w:sz w:val="24"/>
          <w:szCs w:val="24"/>
        </w:rPr>
        <w:t>Naf_EventExposure</w:t>
      </w:r>
      <w:proofErr w:type="spellEnd"/>
    </w:p>
    <w:p w14:paraId="5EC8B3A6" w14:textId="3CBB5227" w:rsidR="00782BBC" w:rsidRPr="00C11A9B" w:rsidRDefault="00EC61FD" w:rsidP="00920DF6">
      <w:pPr>
        <w:rPr>
          <w:sz w:val="20"/>
        </w:rPr>
      </w:pPr>
      <w:r w:rsidRPr="00C11A9B">
        <w:rPr>
          <w:sz w:val="20"/>
        </w:rPr>
        <w:t xml:space="preserve">There is </w:t>
      </w:r>
      <w:r w:rsidR="00396784" w:rsidRPr="00C11A9B">
        <w:rPr>
          <w:sz w:val="20"/>
        </w:rPr>
        <w:t>considerable</w:t>
      </w:r>
      <w:r w:rsidRPr="00C11A9B">
        <w:rPr>
          <w:sz w:val="20"/>
        </w:rPr>
        <w:t xml:space="preserve"> commonality</w:t>
      </w:r>
      <w:r w:rsidR="00E55040">
        <w:rPr>
          <w:sz w:val="20"/>
        </w:rPr>
        <w:t xml:space="preserve"> and paralle</w:t>
      </w:r>
      <w:r w:rsidR="006254E1">
        <w:rPr>
          <w:sz w:val="20"/>
        </w:rPr>
        <w:t>lism</w:t>
      </w:r>
      <w:r w:rsidRPr="00C11A9B">
        <w:rPr>
          <w:sz w:val="20"/>
        </w:rPr>
        <w:t xml:space="preserve"> </w:t>
      </w:r>
      <w:r w:rsidR="0096017F">
        <w:rPr>
          <w:sz w:val="20"/>
        </w:rPr>
        <w:t>between</w:t>
      </w:r>
      <w:r w:rsidR="003A66D0" w:rsidRPr="00C11A9B">
        <w:rPr>
          <w:sz w:val="20"/>
        </w:rPr>
        <w:t xml:space="preserve"> the </w:t>
      </w:r>
      <w:r w:rsidR="003907EF" w:rsidRPr="00C11A9B">
        <w:rPr>
          <w:sz w:val="20"/>
        </w:rPr>
        <w:t xml:space="preserve">defined </w:t>
      </w:r>
      <w:r w:rsidR="00923518" w:rsidRPr="00C11A9B">
        <w:rPr>
          <w:sz w:val="20"/>
        </w:rPr>
        <w:t xml:space="preserve">procedures </w:t>
      </w:r>
      <w:r w:rsidR="00221454" w:rsidRPr="00C11A9B">
        <w:rPr>
          <w:sz w:val="20"/>
        </w:rPr>
        <w:t>of the M</w:t>
      </w:r>
      <w:r w:rsidR="0013767A" w:rsidRPr="00C11A9B">
        <w:rPr>
          <w:sz w:val="20"/>
        </w:rPr>
        <w:t>1 Metrics Reporting Configuration API</w:t>
      </w:r>
      <w:r w:rsidR="00A86093" w:rsidRPr="00C11A9B">
        <w:rPr>
          <w:sz w:val="20"/>
        </w:rPr>
        <w:t xml:space="preserve"> </w:t>
      </w:r>
      <w:r w:rsidR="0096017F">
        <w:rPr>
          <w:sz w:val="20"/>
        </w:rPr>
        <w:t>and</w:t>
      </w:r>
      <w:r w:rsidR="00A86093" w:rsidRPr="00C11A9B">
        <w:rPr>
          <w:sz w:val="20"/>
        </w:rPr>
        <w:t xml:space="preserve"> th</w:t>
      </w:r>
      <w:r w:rsidR="002248E2" w:rsidRPr="00C11A9B">
        <w:rPr>
          <w:sz w:val="20"/>
        </w:rPr>
        <w:t>at of</w:t>
      </w:r>
      <w:r w:rsidR="00F708C6" w:rsidRPr="00C11A9B">
        <w:rPr>
          <w:sz w:val="20"/>
        </w:rPr>
        <w:t xml:space="preserve"> the</w:t>
      </w:r>
      <w:r w:rsidR="00915E58" w:rsidRPr="00C11A9B">
        <w:rPr>
          <w:sz w:val="20"/>
        </w:rPr>
        <w:t xml:space="preserve"> </w:t>
      </w:r>
      <w:proofErr w:type="spellStart"/>
      <w:r w:rsidR="00915E58" w:rsidRPr="00C11A9B">
        <w:rPr>
          <w:sz w:val="20"/>
        </w:rPr>
        <w:t>Naf_EventExposure</w:t>
      </w:r>
      <w:proofErr w:type="spellEnd"/>
      <w:r w:rsidR="00915E58" w:rsidRPr="00C11A9B">
        <w:rPr>
          <w:sz w:val="20"/>
        </w:rPr>
        <w:t xml:space="preserve"> </w:t>
      </w:r>
      <w:r w:rsidR="00184CA9">
        <w:rPr>
          <w:sz w:val="20"/>
        </w:rPr>
        <w:t>S</w:t>
      </w:r>
      <w:r w:rsidR="00915E58" w:rsidRPr="00C11A9B">
        <w:rPr>
          <w:sz w:val="20"/>
        </w:rPr>
        <w:t>ervice</w:t>
      </w:r>
      <w:r w:rsidR="002D0A90" w:rsidRPr="00C11A9B">
        <w:rPr>
          <w:sz w:val="20"/>
        </w:rPr>
        <w:t xml:space="preserve">: </w:t>
      </w:r>
      <w:r w:rsidR="00B41242" w:rsidRPr="00C11A9B">
        <w:rPr>
          <w:sz w:val="20"/>
        </w:rPr>
        <w:t xml:space="preserve">creation, fetching </w:t>
      </w:r>
      <w:r w:rsidR="009A6F7C" w:rsidRPr="00C11A9B">
        <w:rPr>
          <w:sz w:val="20"/>
        </w:rPr>
        <w:t xml:space="preserve">of state, </w:t>
      </w:r>
      <w:r w:rsidR="0097685A" w:rsidRPr="00C11A9B">
        <w:rPr>
          <w:sz w:val="20"/>
        </w:rPr>
        <w:t xml:space="preserve">modification, and </w:t>
      </w:r>
      <w:r w:rsidR="00C06C5F" w:rsidRPr="00C11A9B">
        <w:rPr>
          <w:sz w:val="20"/>
        </w:rPr>
        <w:t xml:space="preserve">termination of the associated </w:t>
      </w:r>
      <w:r w:rsidR="00D841F9" w:rsidRPr="00C11A9B">
        <w:rPr>
          <w:sz w:val="20"/>
        </w:rPr>
        <w:t>REST-</w:t>
      </w:r>
      <w:proofErr w:type="spellStart"/>
      <w:r w:rsidR="00D841F9" w:rsidRPr="00C11A9B">
        <w:rPr>
          <w:sz w:val="20"/>
        </w:rPr>
        <w:t>ful</w:t>
      </w:r>
      <w:proofErr w:type="spellEnd"/>
      <w:r w:rsidR="00D841F9" w:rsidRPr="00C11A9B">
        <w:rPr>
          <w:sz w:val="20"/>
        </w:rPr>
        <w:t xml:space="preserve"> </w:t>
      </w:r>
      <w:r w:rsidR="00C06C5F" w:rsidRPr="00C11A9B">
        <w:rPr>
          <w:sz w:val="20"/>
        </w:rPr>
        <w:t>resource.</w:t>
      </w:r>
      <w:r w:rsidR="00412A19" w:rsidRPr="00C11A9B">
        <w:rPr>
          <w:sz w:val="20"/>
        </w:rPr>
        <w:t xml:space="preserve"> </w:t>
      </w:r>
      <w:r w:rsidR="006254E1">
        <w:rPr>
          <w:sz w:val="20"/>
        </w:rPr>
        <w:t>The</w:t>
      </w:r>
      <w:r w:rsidR="00446855" w:rsidRPr="00C11A9B">
        <w:rPr>
          <w:sz w:val="20"/>
        </w:rPr>
        <w:t xml:space="preserve"> </w:t>
      </w:r>
      <w:r w:rsidR="00560AB5" w:rsidRPr="00C11A9B">
        <w:rPr>
          <w:sz w:val="20"/>
        </w:rPr>
        <w:t>M1 metrics reporting configuration procedure</w:t>
      </w:r>
      <w:r w:rsidR="00A34D1A" w:rsidRPr="00C11A9B">
        <w:rPr>
          <w:sz w:val="20"/>
        </w:rPr>
        <w:t xml:space="preserve">s </w:t>
      </w:r>
      <w:r w:rsidR="001D64F7">
        <w:rPr>
          <w:sz w:val="20"/>
        </w:rPr>
        <w:t>focus on</w:t>
      </w:r>
      <w:r w:rsidR="00A34D1A" w:rsidRPr="00C11A9B">
        <w:rPr>
          <w:sz w:val="20"/>
        </w:rPr>
        <w:t xml:space="preserve"> </w:t>
      </w:r>
      <w:r w:rsidR="00316A27" w:rsidRPr="00C11A9B">
        <w:rPr>
          <w:sz w:val="20"/>
        </w:rPr>
        <w:t>provisioning</w:t>
      </w:r>
      <w:r w:rsidR="00756C08" w:rsidRPr="00C11A9B">
        <w:rPr>
          <w:sz w:val="20"/>
        </w:rPr>
        <w:t xml:space="preserve"> </w:t>
      </w:r>
      <w:r w:rsidR="00FC3477" w:rsidRPr="00C11A9B">
        <w:rPr>
          <w:sz w:val="20"/>
        </w:rPr>
        <w:t xml:space="preserve">of </w:t>
      </w:r>
      <w:r w:rsidR="00E47922" w:rsidRPr="00C11A9B">
        <w:rPr>
          <w:sz w:val="20"/>
        </w:rPr>
        <w:t>configuration</w:t>
      </w:r>
      <w:r w:rsidR="00BF4131" w:rsidRPr="00C11A9B">
        <w:rPr>
          <w:sz w:val="20"/>
        </w:rPr>
        <w:t xml:space="preserve"> </w:t>
      </w:r>
      <w:r w:rsidR="00316A27" w:rsidRPr="00C11A9B">
        <w:rPr>
          <w:sz w:val="20"/>
        </w:rPr>
        <w:t xml:space="preserve">parameters related to metrics collection and reporting from the 5GMS Client </w:t>
      </w:r>
      <w:r w:rsidR="00F30DD8" w:rsidRPr="00C11A9B">
        <w:rPr>
          <w:sz w:val="20"/>
        </w:rPr>
        <w:t>(via the Media Session Handler) to the 5GMS AF</w:t>
      </w:r>
      <w:r w:rsidR="0017669B" w:rsidRPr="00C11A9B">
        <w:rPr>
          <w:sz w:val="20"/>
        </w:rPr>
        <w:t xml:space="preserve">, i.e., </w:t>
      </w:r>
      <w:r w:rsidR="003D17B8" w:rsidRPr="00C11A9B">
        <w:rPr>
          <w:sz w:val="20"/>
        </w:rPr>
        <w:t xml:space="preserve">from </w:t>
      </w:r>
      <w:r w:rsidR="003D17B8" w:rsidRPr="00C11A9B">
        <w:rPr>
          <w:i/>
          <w:iCs/>
          <w:sz w:val="20"/>
        </w:rPr>
        <w:t>device to network</w:t>
      </w:r>
      <w:r w:rsidR="006254E1">
        <w:rPr>
          <w:sz w:val="20"/>
        </w:rPr>
        <w:t>. On the other hand,</w:t>
      </w:r>
      <w:r w:rsidR="00D577B2" w:rsidRPr="00C11A9B">
        <w:rPr>
          <w:sz w:val="20"/>
        </w:rPr>
        <w:t xml:space="preserve"> the</w:t>
      </w:r>
      <w:r w:rsidR="00AF1F5D" w:rsidRPr="00C11A9B">
        <w:rPr>
          <w:sz w:val="20"/>
        </w:rPr>
        <w:t xml:space="preserve"> </w:t>
      </w:r>
      <w:r w:rsidR="008F0906" w:rsidRPr="00C11A9B">
        <w:rPr>
          <w:sz w:val="20"/>
        </w:rPr>
        <w:t>event reporting functionality</w:t>
      </w:r>
      <w:r w:rsidR="0020637D" w:rsidRPr="00C11A9B">
        <w:rPr>
          <w:sz w:val="20"/>
        </w:rPr>
        <w:t xml:space="preserve"> in </w:t>
      </w:r>
      <w:proofErr w:type="spellStart"/>
      <w:r w:rsidR="0020637D" w:rsidRPr="00C11A9B">
        <w:rPr>
          <w:sz w:val="20"/>
        </w:rPr>
        <w:t>Naf_EventExposure</w:t>
      </w:r>
      <w:proofErr w:type="spellEnd"/>
      <w:r w:rsidR="0020637D" w:rsidRPr="00C11A9B">
        <w:rPr>
          <w:sz w:val="20"/>
        </w:rPr>
        <w:t xml:space="preserve"> </w:t>
      </w:r>
      <w:r w:rsidR="00184CA9">
        <w:rPr>
          <w:sz w:val="20"/>
        </w:rPr>
        <w:t>S</w:t>
      </w:r>
      <w:r w:rsidR="0020637D" w:rsidRPr="00C11A9B">
        <w:rPr>
          <w:sz w:val="20"/>
        </w:rPr>
        <w:t xml:space="preserve">ervice </w:t>
      </w:r>
      <w:r w:rsidR="006254E1">
        <w:rPr>
          <w:sz w:val="20"/>
        </w:rPr>
        <w:t>pertains</w:t>
      </w:r>
      <w:r w:rsidR="0017669B" w:rsidRPr="00C11A9B">
        <w:rPr>
          <w:sz w:val="20"/>
        </w:rPr>
        <w:t xml:space="preserve"> </w:t>
      </w:r>
      <w:r w:rsidR="006254E1">
        <w:rPr>
          <w:sz w:val="20"/>
        </w:rPr>
        <w:t xml:space="preserve">to such information delivered from </w:t>
      </w:r>
      <w:r w:rsidR="0020637D" w:rsidRPr="00C11A9B">
        <w:rPr>
          <w:sz w:val="20"/>
        </w:rPr>
        <w:t>the AF</w:t>
      </w:r>
      <w:r w:rsidR="0017669B" w:rsidRPr="00C11A9B">
        <w:rPr>
          <w:sz w:val="20"/>
        </w:rPr>
        <w:t xml:space="preserve"> to another</w:t>
      </w:r>
      <w:r w:rsidR="00550E25" w:rsidRPr="00C11A9B">
        <w:rPr>
          <w:sz w:val="20"/>
        </w:rPr>
        <w:t xml:space="preserve"> Network Function, </w:t>
      </w:r>
      <w:proofErr w:type="spellStart"/>
      <w:r w:rsidR="00550E25" w:rsidRPr="00C11A9B">
        <w:rPr>
          <w:sz w:val="20"/>
        </w:rPr>
        <w:t>i.e</w:t>
      </w:r>
      <w:proofErr w:type="spellEnd"/>
      <w:r w:rsidR="00550E25" w:rsidRPr="00C11A9B">
        <w:rPr>
          <w:sz w:val="20"/>
        </w:rPr>
        <w:t xml:space="preserve">, </w:t>
      </w:r>
      <w:r w:rsidR="00662184">
        <w:rPr>
          <w:sz w:val="20"/>
        </w:rPr>
        <w:t xml:space="preserve">is </w:t>
      </w:r>
      <w:r w:rsidR="00550E25" w:rsidRPr="00C11A9B">
        <w:rPr>
          <w:i/>
          <w:iCs/>
          <w:sz w:val="20"/>
        </w:rPr>
        <w:t>network</w:t>
      </w:r>
      <w:r w:rsidR="000C78AA" w:rsidRPr="00C11A9B">
        <w:rPr>
          <w:i/>
          <w:iCs/>
          <w:sz w:val="20"/>
        </w:rPr>
        <w:t xml:space="preserve"> to network</w:t>
      </w:r>
      <w:r w:rsidR="00662184">
        <w:rPr>
          <w:sz w:val="20"/>
        </w:rPr>
        <w:t xml:space="preserve"> in nature.</w:t>
      </w:r>
    </w:p>
    <w:p w14:paraId="6A3E6787" w14:textId="0D896D4A" w:rsidR="00C57392" w:rsidRPr="00C11A9B" w:rsidRDefault="00782BBC" w:rsidP="00920DF6">
      <w:pPr>
        <w:rPr>
          <w:sz w:val="20"/>
        </w:rPr>
      </w:pPr>
      <w:r w:rsidRPr="00C11A9B">
        <w:rPr>
          <w:sz w:val="20"/>
        </w:rPr>
        <w:t>Figure 1 highlights the scope of the M1 Configuration interface</w:t>
      </w:r>
      <w:r w:rsidR="00B84642" w:rsidRPr="00C11A9B">
        <w:rPr>
          <w:sz w:val="20"/>
        </w:rPr>
        <w:t xml:space="preserve">, </w:t>
      </w:r>
      <w:r w:rsidR="006511C6" w:rsidRPr="00C11A9B">
        <w:rPr>
          <w:sz w:val="20"/>
        </w:rPr>
        <w:t>and Figure 2 depicts</w:t>
      </w:r>
      <w:r w:rsidR="00683BAA" w:rsidRPr="00C11A9B">
        <w:rPr>
          <w:sz w:val="20"/>
        </w:rPr>
        <w:t xml:space="preserve"> the architecture of the </w:t>
      </w:r>
      <w:proofErr w:type="spellStart"/>
      <w:r w:rsidR="00683BAA" w:rsidRPr="00C11A9B">
        <w:rPr>
          <w:sz w:val="20"/>
        </w:rPr>
        <w:t>Naf_EventExposure</w:t>
      </w:r>
      <w:proofErr w:type="spellEnd"/>
      <w:r w:rsidR="00683BAA" w:rsidRPr="00C11A9B">
        <w:rPr>
          <w:sz w:val="20"/>
        </w:rPr>
        <w:t xml:space="preserve"> </w:t>
      </w:r>
      <w:r w:rsidR="00184CA9">
        <w:rPr>
          <w:sz w:val="20"/>
        </w:rPr>
        <w:t>S</w:t>
      </w:r>
      <w:r w:rsidR="00683BAA" w:rsidRPr="00C11A9B">
        <w:rPr>
          <w:sz w:val="20"/>
        </w:rPr>
        <w:t>ervice.</w:t>
      </w:r>
    </w:p>
    <w:p w14:paraId="11A0133C" w14:textId="13394BD9" w:rsidR="00920DF6" w:rsidRDefault="005D7606" w:rsidP="005D7606">
      <w:pPr>
        <w:jc w:val="center"/>
        <w:rPr>
          <w:sz w:val="22"/>
          <w:szCs w:val="22"/>
        </w:rPr>
      </w:pPr>
      <w:r>
        <w:rPr>
          <w:sz w:val="22"/>
          <w:szCs w:val="22"/>
        </w:rPr>
        <w:object w:dxaOrig="9602" w:dyaOrig="5391" w14:anchorId="188E167C">
          <v:shape id="_x0000_i1027" type="#_x0000_t75" style="width:412.6pt;height:180.95pt" o:ole="">
            <v:imagedata r:id="rId11" o:title="" croptop="7298f" cropbottom="10334f" cropleft="2388f" cropright="1795f"/>
          </v:shape>
          <o:OLEObject Type="Embed" ProgID="PowerPoint.Slide.12" ShapeID="_x0000_i1027" DrawAspect="Content" ObjectID="_1666423330" r:id="rId12"/>
        </w:object>
      </w:r>
    </w:p>
    <w:p w14:paraId="77B56714" w14:textId="202672AC" w:rsidR="000F01E5" w:rsidRPr="005D7606" w:rsidRDefault="000F01E5" w:rsidP="000F01E5">
      <w:pPr>
        <w:jc w:val="center"/>
        <w:rPr>
          <w:rFonts w:ascii="Arial" w:hAnsi="Arial" w:cs="Arial"/>
          <w:b/>
          <w:bCs/>
          <w:sz w:val="18"/>
          <w:szCs w:val="18"/>
        </w:rPr>
      </w:pPr>
      <w:r w:rsidRPr="005D7606">
        <w:rPr>
          <w:rFonts w:ascii="Arial" w:hAnsi="Arial" w:cs="Arial"/>
          <w:b/>
          <w:bCs/>
          <w:sz w:val="18"/>
          <w:szCs w:val="18"/>
        </w:rPr>
        <w:t>Figure 1</w:t>
      </w:r>
      <w:r w:rsidR="00F27047" w:rsidRPr="005D7606">
        <w:rPr>
          <w:rFonts w:ascii="Arial" w:hAnsi="Arial" w:cs="Arial"/>
          <w:b/>
          <w:bCs/>
          <w:sz w:val="18"/>
          <w:szCs w:val="18"/>
        </w:rPr>
        <w:t xml:space="preserve">: </w:t>
      </w:r>
      <w:r w:rsidR="00B84642" w:rsidRPr="005D7606">
        <w:rPr>
          <w:rFonts w:ascii="Arial" w:hAnsi="Arial" w:cs="Arial"/>
          <w:b/>
          <w:bCs/>
          <w:sz w:val="18"/>
          <w:szCs w:val="18"/>
        </w:rPr>
        <w:t>Focus of M1 Configuration API for metrics reporting</w:t>
      </w:r>
    </w:p>
    <w:p w14:paraId="48DE1C73" w14:textId="7FACDFC8" w:rsidR="005C0E35" w:rsidRDefault="005D7606" w:rsidP="00B22D85">
      <w:pPr>
        <w:spacing w:before="240"/>
        <w:jc w:val="center"/>
        <w:rPr>
          <w:rFonts w:ascii="Arial" w:hAnsi="Arial" w:cs="Arial"/>
          <w:sz w:val="22"/>
          <w:szCs w:val="22"/>
        </w:rPr>
      </w:pPr>
      <w:r>
        <w:rPr>
          <w:rFonts w:ascii="Arial" w:hAnsi="Arial" w:cs="Arial"/>
          <w:sz w:val="22"/>
          <w:szCs w:val="22"/>
        </w:rPr>
        <w:object w:dxaOrig="7001" w:dyaOrig="3967" w14:anchorId="1AD0116F">
          <v:shape id="_x0000_i1028" type="#_x0000_t75" style="width:184.7pt;height:116.45pt" o:ole="">
            <v:imagedata r:id="rId13" o:title="" croptop="7632f" cropbottom="8525f" cropleft="7513f" cropright="13740f"/>
          </v:shape>
          <o:OLEObject Type="Embed" ProgID="Word.Picture.8" ShapeID="_x0000_i1028" DrawAspect="Content" ObjectID="_1666423331" r:id="rId14"/>
        </w:object>
      </w:r>
    </w:p>
    <w:p w14:paraId="5EACC5FD" w14:textId="275A8BB0" w:rsidR="001A5C2C" w:rsidRPr="005D7606" w:rsidRDefault="001A5C2C" w:rsidP="00FA07DA">
      <w:pPr>
        <w:spacing w:after="0"/>
        <w:jc w:val="center"/>
        <w:rPr>
          <w:rFonts w:ascii="Arial" w:hAnsi="Arial" w:cs="Arial"/>
          <w:b/>
          <w:bCs/>
          <w:sz w:val="18"/>
          <w:szCs w:val="18"/>
        </w:rPr>
      </w:pPr>
      <w:r w:rsidRPr="005D7606">
        <w:rPr>
          <w:rFonts w:ascii="Arial" w:hAnsi="Arial" w:cs="Arial"/>
          <w:b/>
          <w:bCs/>
          <w:sz w:val="18"/>
          <w:szCs w:val="18"/>
        </w:rPr>
        <w:t>Figure 2</w:t>
      </w:r>
      <w:r w:rsidR="00F27047" w:rsidRPr="005D7606">
        <w:rPr>
          <w:rFonts w:ascii="Arial" w:hAnsi="Arial" w:cs="Arial"/>
          <w:b/>
          <w:bCs/>
          <w:sz w:val="18"/>
          <w:szCs w:val="18"/>
        </w:rPr>
        <w:t xml:space="preserve">: </w:t>
      </w:r>
      <w:proofErr w:type="spellStart"/>
      <w:r w:rsidRPr="005D7606">
        <w:rPr>
          <w:rFonts w:ascii="Arial" w:hAnsi="Arial" w:cs="Arial"/>
          <w:b/>
          <w:bCs/>
          <w:sz w:val="18"/>
          <w:szCs w:val="18"/>
        </w:rPr>
        <w:t>Naf_EventExposure</w:t>
      </w:r>
      <w:proofErr w:type="spellEnd"/>
      <w:r w:rsidRPr="005D7606">
        <w:rPr>
          <w:rFonts w:ascii="Arial" w:hAnsi="Arial" w:cs="Arial"/>
          <w:b/>
          <w:bCs/>
          <w:sz w:val="18"/>
          <w:szCs w:val="18"/>
        </w:rPr>
        <w:t xml:space="preserve"> service </w:t>
      </w:r>
      <w:r w:rsidR="00FA07DA" w:rsidRPr="005D7606">
        <w:rPr>
          <w:rFonts w:ascii="Arial" w:hAnsi="Arial" w:cs="Arial"/>
          <w:b/>
          <w:bCs/>
          <w:sz w:val="18"/>
          <w:szCs w:val="18"/>
        </w:rPr>
        <w:t>architecture</w:t>
      </w:r>
    </w:p>
    <w:p w14:paraId="25C66D0F" w14:textId="740019BA" w:rsidR="00FA07DA" w:rsidRPr="005D7606" w:rsidRDefault="00FA07DA" w:rsidP="00FA07DA">
      <w:pPr>
        <w:spacing w:after="0"/>
        <w:jc w:val="center"/>
        <w:rPr>
          <w:rFonts w:ascii="Arial" w:hAnsi="Arial" w:cs="Arial"/>
          <w:b/>
          <w:bCs/>
          <w:sz w:val="18"/>
          <w:szCs w:val="18"/>
        </w:rPr>
      </w:pPr>
      <w:r w:rsidRPr="005D7606">
        <w:rPr>
          <w:rFonts w:ascii="Arial" w:hAnsi="Arial" w:cs="Arial"/>
          <w:b/>
          <w:bCs/>
          <w:sz w:val="18"/>
          <w:szCs w:val="18"/>
        </w:rPr>
        <w:t>(copied from TS 29.517)</w:t>
      </w:r>
    </w:p>
    <w:p w14:paraId="43AFA26C" w14:textId="22D765A2" w:rsidR="00E03021" w:rsidRPr="005D7606" w:rsidRDefault="00456A37" w:rsidP="00D162C7">
      <w:pPr>
        <w:spacing w:before="240"/>
        <w:rPr>
          <w:sz w:val="20"/>
        </w:rPr>
      </w:pPr>
      <w:r w:rsidRPr="00C11A9B">
        <w:rPr>
          <w:sz w:val="20"/>
        </w:rPr>
        <w:t xml:space="preserve">As </w:t>
      </w:r>
      <w:r w:rsidR="00DC41C1" w:rsidRPr="00C11A9B">
        <w:rPr>
          <w:sz w:val="20"/>
        </w:rPr>
        <w:t>seen in Figure 1</w:t>
      </w:r>
      <w:r w:rsidRPr="00C11A9B">
        <w:rPr>
          <w:sz w:val="20"/>
        </w:rPr>
        <w:t>, the</w:t>
      </w:r>
      <w:r w:rsidR="00B74F7E" w:rsidRPr="00C11A9B">
        <w:rPr>
          <w:sz w:val="20"/>
        </w:rPr>
        <w:t xml:space="preserve"> </w:t>
      </w:r>
      <w:r w:rsidR="000352D2">
        <w:rPr>
          <w:sz w:val="20"/>
        </w:rPr>
        <w:t xml:space="preserve">source and </w:t>
      </w:r>
      <w:r w:rsidR="007E64E6">
        <w:rPr>
          <w:sz w:val="20"/>
        </w:rPr>
        <w:t>destination</w:t>
      </w:r>
      <w:r w:rsidR="00B74F7E" w:rsidRPr="00C11A9B">
        <w:rPr>
          <w:sz w:val="20"/>
        </w:rPr>
        <w:t xml:space="preserve"> of metrics reporting </w:t>
      </w:r>
      <w:r w:rsidR="007E64E6">
        <w:rPr>
          <w:sz w:val="20"/>
        </w:rPr>
        <w:t xml:space="preserve">functionality </w:t>
      </w:r>
      <w:r w:rsidR="00B74F7E" w:rsidRPr="00C11A9B">
        <w:rPr>
          <w:sz w:val="20"/>
        </w:rPr>
        <w:t>associated with the M1 Configura</w:t>
      </w:r>
      <w:r w:rsidR="006F7A99" w:rsidRPr="00C11A9B">
        <w:rPr>
          <w:sz w:val="20"/>
        </w:rPr>
        <w:t>t</w:t>
      </w:r>
      <w:r w:rsidR="00B74F7E" w:rsidRPr="00C11A9B">
        <w:rPr>
          <w:sz w:val="20"/>
        </w:rPr>
        <w:t xml:space="preserve">ion </w:t>
      </w:r>
      <w:r w:rsidR="006F7A99" w:rsidRPr="00C11A9B">
        <w:rPr>
          <w:sz w:val="20"/>
        </w:rPr>
        <w:t xml:space="preserve">interface </w:t>
      </w:r>
      <w:r w:rsidR="007E64E6">
        <w:rPr>
          <w:sz w:val="20"/>
        </w:rPr>
        <w:t>are the 5GMS Client and</w:t>
      </w:r>
      <w:r w:rsidR="006F7A99" w:rsidRPr="00C11A9B">
        <w:rPr>
          <w:sz w:val="20"/>
        </w:rPr>
        <w:t xml:space="preserve"> the 5GMS AF</w:t>
      </w:r>
      <w:r w:rsidR="007E64E6">
        <w:rPr>
          <w:sz w:val="20"/>
        </w:rPr>
        <w:t>, respectively</w:t>
      </w:r>
      <w:r w:rsidR="00552164">
        <w:rPr>
          <w:sz w:val="20"/>
        </w:rPr>
        <w:t xml:space="preserve">, whereas </w:t>
      </w:r>
      <w:r w:rsidR="00A43A43">
        <w:rPr>
          <w:sz w:val="20"/>
        </w:rPr>
        <w:t>in</w:t>
      </w:r>
      <w:r w:rsidR="00DC41C1" w:rsidRPr="00C11A9B">
        <w:rPr>
          <w:sz w:val="20"/>
        </w:rPr>
        <w:t xml:space="preserve"> Figure 2, </w:t>
      </w:r>
      <w:r w:rsidR="006F7A99" w:rsidRPr="00C11A9B">
        <w:rPr>
          <w:sz w:val="20"/>
        </w:rPr>
        <w:t xml:space="preserve">the </w:t>
      </w:r>
      <w:r w:rsidR="007E64E6">
        <w:rPr>
          <w:sz w:val="20"/>
        </w:rPr>
        <w:t>source and destination</w:t>
      </w:r>
      <w:r w:rsidR="006F7A99" w:rsidRPr="00C11A9B">
        <w:rPr>
          <w:sz w:val="20"/>
        </w:rPr>
        <w:t xml:space="preserve"> of </w:t>
      </w:r>
      <w:r w:rsidR="00BD1265" w:rsidRPr="00C11A9B">
        <w:rPr>
          <w:sz w:val="20"/>
        </w:rPr>
        <w:t xml:space="preserve">event information exposed by the AF </w:t>
      </w:r>
      <w:r w:rsidR="00DA66E8" w:rsidRPr="00C11A9B">
        <w:rPr>
          <w:sz w:val="20"/>
        </w:rPr>
        <w:t xml:space="preserve">in the </w:t>
      </w:r>
      <w:proofErr w:type="spellStart"/>
      <w:r w:rsidR="00DA66E8" w:rsidRPr="00C11A9B">
        <w:rPr>
          <w:sz w:val="20"/>
        </w:rPr>
        <w:t>Naf_EventExposure</w:t>
      </w:r>
      <w:proofErr w:type="spellEnd"/>
      <w:r w:rsidR="00DA66E8" w:rsidRPr="00C11A9B">
        <w:rPr>
          <w:sz w:val="20"/>
        </w:rPr>
        <w:t xml:space="preserve"> </w:t>
      </w:r>
      <w:r w:rsidR="00184CA9">
        <w:rPr>
          <w:sz w:val="20"/>
        </w:rPr>
        <w:t>S</w:t>
      </w:r>
      <w:r w:rsidR="00DA66E8" w:rsidRPr="00C11A9B">
        <w:rPr>
          <w:sz w:val="20"/>
        </w:rPr>
        <w:t xml:space="preserve">ervice architecture </w:t>
      </w:r>
      <w:r w:rsidR="007E64E6">
        <w:rPr>
          <w:sz w:val="20"/>
        </w:rPr>
        <w:t>are the AF and</w:t>
      </w:r>
      <w:r w:rsidR="00F20A46" w:rsidRPr="00C11A9B">
        <w:rPr>
          <w:sz w:val="20"/>
        </w:rPr>
        <w:t xml:space="preserve"> anot</w:t>
      </w:r>
      <w:r w:rsidR="00F849A3" w:rsidRPr="00C11A9B">
        <w:rPr>
          <w:sz w:val="20"/>
        </w:rPr>
        <w:t>her Network Function</w:t>
      </w:r>
      <w:r w:rsidR="007E64E6">
        <w:rPr>
          <w:sz w:val="20"/>
        </w:rPr>
        <w:t>, respectively</w:t>
      </w:r>
      <w:r w:rsidR="00F849A3" w:rsidRPr="00C11A9B">
        <w:rPr>
          <w:sz w:val="20"/>
        </w:rPr>
        <w:t>. Although in Rel-16, the</w:t>
      </w:r>
      <w:r w:rsidR="00C7001E" w:rsidRPr="00C11A9B">
        <w:rPr>
          <w:sz w:val="20"/>
        </w:rPr>
        <w:t xml:space="preserve"> defined NF service consumer</w:t>
      </w:r>
      <w:r w:rsidR="00A72837" w:rsidRPr="00C11A9B">
        <w:rPr>
          <w:sz w:val="20"/>
        </w:rPr>
        <w:t>s</w:t>
      </w:r>
      <w:r w:rsidR="00C7001E" w:rsidRPr="00C11A9B">
        <w:rPr>
          <w:sz w:val="20"/>
        </w:rPr>
        <w:t xml:space="preserve"> of the </w:t>
      </w:r>
      <w:proofErr w:type="spellStart"/>
      <w:r w:rsidR="00C7001E" w:rsidRPr="00C11A9B">
        <w:rPr>
          <w:sz w:val="20"/>
        </w:rPr>
        <w:t>Naf_EventExposure</w:t>
      </w:r>
      <w:proofErr w:type="spellEnd"/>
      <w:r w:rsidR="00C7001E" w:rsidRPr="00C11A9B">
        <w:rPr>
          <w:sz w:val="20"/>
        </w:rPr>
        <w:t xml:space="preserve"> </w:t>
      </w:r>
      <w:r w:rsidR="00184CA9">
        <w:rPr>
          <w:sz w:val="20"/>
        </w:rPr>
        <w:t>S</w:t>
      </w:r>
      <w:r w:rsidR="00C7001E" w:rsidRPr="00C11A9B">
        <w:rPr>
          <w:sz w:val="20"/>
        </w:rPr>
        <w:t>ervice are</w:t>
      </w:r>
      <w:r w:rsidR="0040593C" w:rsidRPr="00C11A9B">
        <w:rPr>
          <w:sz w:val="20"/>
        </w:rPr>
        <w:t xml:space="preserve"> limited to</w:t>
      </w:r>
      <w:r w:rsidR="00C7001E" w:rsidRPr="00C11A9B">
        <w:rPr>
          <w:sz w:val="20"/>
        </w:rPr>
        <w:t xml:space="preserve"> </w:t>
      </w:r>
      <w:r w:rsidR="006F37E1" w:rsidRPr="00C11A9B">
        <w:rPr>
          <w:sz w:val="20"/>
        </w:rPr>
        <w:t xml:space="preserve">the NWDAF (Network Data Analytics Function) and </w:t>
      </w:r>
      <w:r w:rsidR="00CD03F6" w:rsidRPr="00C11A9B">
        <w:rPr>
          <w:sz w:val="20"/>
        </w:rPr>
        <w:t>NEF (Network Exposure Function), in principle other NFs</w:t>
      </w:r>
      <w:r w:rsidR="00D162C7" w:rsidRPr="00C11A9B">
        <w:rPr>
          <w:sz w:val="20"/>
        </w:rPr>
        <w:t xml:space="preserve"> – for example a trusted Application Provider’s Application Server</w:t>
      </w:r>
      <w:r w:rsidR="00A72837" w:rsidRPr="00C11A9B">
        <w:rPr>
          <w:sz w:val="20"/>
        </w:rPr>
        <w:t>,</w:t>
      </w:r>
      <w:r w:rsidR="00D162C7" w:rsidRPr="00C11A9B">
        <w:rPr>
          <w:sz w:val="20"/>
        </w:rPr>
        <w:t xml:space="preserve"> could </w:t>
      </w:r>
      <w:r w:rsidR="001B5150">
        <w:rPr>
          <w:sz w:val="20"/>
        </w:rPr>
        <w:t>potentially</w:t>
      </w:r>
      <w:r w:rsidR="00447894" w:rsidRPr="00C11A9B">
        <w:rPr>
          <w:sz w:val="20"/>
        </w:rPr>
        <w:t xml:space="preserve"> </w:t>
      </w:r>
      <w:r w:rsidR="00D162C7" w:rsidRPr="00C11A9B">
        <w:rPr>
          <w:sz w:val="20"/>
        </w:rPr>
        <w:t xml:space="preserve">be </w:t>
      </w:r>
      <w:r w:rsidR="00260CD1" w:rsidRPr="00C11A9B">
        <w:rPr>
          <w:sz w:val="20"/>
        </w:rPr>
        <w:t xml:space="preserve">a valid </w:t>
      </w:r>
      <w:r w:rsidR="003D1D8A">
        <w:rPr>
          <w:sz w:val="20"/>
        </w:rPr>
        <w:t xml:space="preserve">NF </w:t>
      </w:r>
      <w:r w:rsidR="00260CD1" w:rsidRPr="00C11A9B">
        <w:rPr>
          <w:sz w:val="20"/>
        </w:rPr>
        <w:t>service consumer</w:t>
      </w:r>
      <w:r w:rsidR="00447894" w:rsidRPr="00C11A9B">
        <w:rPr>
          <w:sz w:val="20"/>
        </w:rPr>
        <w:t xml:space="preserve"> </w:t>
      </w:r>
      <w:r w:rsidR="00843D0D" w:rsidRPr="00C11A9B">
        <w:rPr>
          <w:sz w:val="20"/>
        </w:rPr>
        <w:t>as</w:t>
      </w:r>
      <w:r w:rsidR="00447894" w:rsidRPr="00C11A9B">
        <w:rPr>
          <w:sz w:val="20"/>
        </w:rPr>
        <w:t xml:space="preserve"> specified in a future release of TS </w:t>
      </w:r>
      <w:r w:rsidR="008D1165" w:rsidRPr="00C11A9B">
        <w:rPr>
          <w:sz w:val="20"/>
        </w:rPr>
        <w:t>29.517</w:t>
      </w:r>
      <w:r w:rsidR="00A443D3" w:rsidRPr="00C11A9B">
        <w:rPr>
          <w:sz w:val="20"/>
        </w:rPr>
        <w:t xml:space="preserve"> [5]</w:t>
      </w:r>
      <w:r w:rsidR="008D1165" w:rsidRPr="00C11A9B">
        <w:rPr>
          <w:sz w:val="20"/>
        </w:rPr>
        <w:t xml:space="preserve">. Similarly, although the currently supported </w:t>
      </w:r>
      <w:r w:rsidR="005A58C2" w:rsidRPr="00C11A9B">
        <w:rPr>
          <w:sz w:val="20"/>
        </w:rPr>
        <w:t>event information</w:t>
      </w:r>
      <w:r w:rsidR="00821205" w:rsidRPr="00C11A9B">
        <w:rPr>
          <w:sz w:val="20"/>
        </w:rPr>
        <w:t xml:space="preserve"> types</w:t>
      </w:r>
      <w:r w:rsidR="005A58C2" w:rsidRPr="00C11A9B">
        <w:rPr>
          <w:sz w:val="20"/>
        </w:rPr>
        <w:t xml:space="preserve"> </w:t>
      </w:r>
      <w:r w:rsidR="007E42C2" w:rsidRPr="00C11A9B">
        <w:rPr>
          <w:sz w:val="20"/>
        </w:rPr>
        <w:t xml:space="preserve">that </w:t>
      </w:r>
      <w:r w:rsidR="005A58C2" w:rsidRPr="00C11A9B">
        <w:rPr>
          <w:sz w:val="20"/>
        </w:rPr>
        <w:t xml:space="preserve">can be subscribed </w:t>
      </w:r>
      <w:r w:rsidR="00821205" w:rsidRPr="00C11A9B">
        <w:rPr>
          <w:sz w:val="20"/>
        </w:rPr>
        <w:t xml:space="preserve">by the NF service consumer </w:t>
      </w:r>
      <w:r w:rsidR="005A58C2" w:rsidRPr="00C11A9B">
        <w:rPr>
          <w:sz w:val="20"/>
        </w:rPr>
        <w:t xml:space="preserve">for </w:t>
      </w:r>
      <w:r w:rsidR="00821205" w:rsidRPr="00C11A9B">
        <w:rPr>
          <w:sz w:val="20"/>
        </w:rPr>
        <w:t xml:space="preserve">receiving </w:t>
      </w:r>
      <w:r w:rsidR="005A58C2" w:rsidRPr="00C11A9B">
        <w:rPr>
          <w:sz w:val="20"/>
        </w:rPr>
        <w:t xml:space="preserve">notifications </w:t>
      </w:r>
      <w:r w:rsidR="007E42C2" w:rsidRPr="00C11A9B">
        <w:rPr>
          <w:sz w:val="20"/>
        </w:rPr>
        <w:t>as defined in Rel-16 TS 29.517</w:t>
      </w:r>
      <w:r w:rsidR="00D12BD5" w:rsidRPr="00C11A9B">
        <w:rPr>
          <w:sz w:val="20"/>
        </w:rPr>
        <w:t xml:space="preserve"> are i) service data for an application, ii) </w:t>
      </w:r>
      <w:r w:rsidR="007236D8" w:rsidRPr="00C11A9B">
        <w:rPr>
          <w:sz w:val="20"/>
        </w:rPr>
        <w:t>UE mobility information, iii) UE communication information, and iv) exception information</w:t>
      </w:r>
      <w:r w:rsidR="007E42C2" w:rsidRPr="00C11A9B">
        <w:rPr>
          <w:sz w:val="20"/>
        </w:rPr>
        <w:t xml:space="preserve">, it is conceivable that </w:t>
      </w:r>
      <w:proofErr w:type="spellStart"/>
      <w:r w:rsidR="002716FB" w:rsidRPr="00C11A9B">
        <w:rPr>
          <w:sz w:val="20"/>
        </w:rPr>
        <w:t>QoE</w:t>
      </w:r>
      <w:proofErr w:type="spellEnd"/>
      <w:r w:rsidR="002716FB" w:rsidRPr="00C11A9B">
        <w:rPr>
          <w:sz w:val="20"/>
        </w:rPr>
        <w:t xml:space="preserve"> metrics, consumption reports,</w:t>
      </w:r>
      <w:r w:rsidR="00974EF2" w:rsidRPr="00C11A9B">
        <w:rPr>
          <w:sz w:val="20"/>
        </w:rPr>
        <w:t xml:space="preserve"> QoS </w:t>
      </w:r>
      <w:r w:rsidR="00D80670" w:rsidRPr="00C11A9B">
        <w:rPr>
          <w:sz w:val="20"/>
        </w:rPr>
        <w:t xml:space="preserve">usage, etc. </w:t>
      </w:r>
      <w:r w:rsidR="005471A2" w:rsidRPr="00C11A9B">
        <w:rPr>
          <w:sz w:val="20"/>
        </w:rPr>
        <w:t>could</w:t>
      </w:r>
      <w:r w:rsidR="00D80670" w:rsidRPr="00C11A9B">
        <w:rPr>
          <w:sz w:val="20"/>
        </w:rPr>
        <w:t xml:space="preserve"> be </w:t>
      </w:r>
      <w:r w:rsidR="00FC3569">
        <w:rPr>
          <w:sz w:val="20"/>
        </w:rPr>
        <w:t>offered in the future</w:t>
      </w:r>
      <w:r w:rsidR="00A443D3" w:rsidRPr="00C11A9B">
        <w:rPr>
          <w:sz w:val="20"/>
        </w:rPr>
        <w:t>.</w:t>
      </w:r>
      <w:r w:rsidR="00413D58" w:rsidRPr="00C11A9B">
        <w:rPr>
          <w:sz w:val="20"/>
        </w:rPr>
        <w:t xml:space="preserve"> SA4 can influence </w:t>
      </w:r>
      <w:r w:rsidR="003053A5" w:rsidRPr="00C11A9B">
        <w:rPr>
          <w:sz w:val="20"/>
        </w:rPr>
        <w:t>SA2</w:t>
      </w:r>
      <w:r w:rsidR="0065096A">
        <w:rPr>
          <w:sz w:val="20"/>
        </w:rPr>
        <w:t xml:space="preserve"> in supporting additional AF event exposure services</w:t>
      </w:r>
      <w:r w:rsidR="003053A5" w:rsidRPr="00C11A9B">
        <w:rPr>
          <w:sz w:val="20"/>
        </w:rPr>
        <w:t>, especially given that th</w:t>
      </w:r>
      <w:r w:rsidR="00875854">
        <w:rPr>
          <w:sz w:val="20"/>
        </w:rPr>
        <w:t>o</w:t>
      </w:r>
      <w:r w:rsidR="003053A5" w:rsidRPr="00C11A9B">
        <w:rPr>
          <w:sz w:val="20"/>
        </w:rPr>
        <w:t xml:space="preserve">se additional types of UE and/or network information available in the 5GMS system can be </w:t>
      </w:r>
      <w:r w:rsidR="008F7128" w:rsidRPr="00C11A9B">
        <w:rPr>
          <w:sz w:val="20"/>
        </w:rPr>
        <w:t>offered to</w:t>
      </w:r>
      <w:r w:rsidR="003053A5" w:rsidRPr="00C11A9B">
        <w:rPr>
          <w:sz w:val="20"/>
        </w:rPr>
        <w:t xml:space="preserve"> other NF service consumers</w:t>
      </w:r>
      <w:r w:rsidR="00170012" w:rsidRPr="00C11A9B">
        <w:rPr>
          <w:sz w:val="20"/>
        </w:rPr>
        <w:t xml:space="preserve"> by the </w:t>
      </w:r>
      <w:proofErr w:type="spellStart"/>
      <w:r w:rsidR="00170012" w:rsidRPr="00C11A9B">
        <w:rPr>
          <w:sz w:val="20"/>
        </w:rPr>
        <w:t>Naf_EventExposure</w:t>
      </w:r>
      <w:proofErr w:type="spellEnd"/>
      <w:r w:rsidR="00170012" w:rsidRPr="00C11A9B">
        <w:rPr>
          <w:sz w:val="20"/>
        </w:rPr>
        <w:t xml:space="preserve"> </w:t>
      </w:r>
      <w:r w:rsidR="00184CA9">
        <w:rPr>
          <w:sz w:val="20"/>
        </w:rPr>
        <w:t>S</w:t>
      </w:r>
      <w:r w:rsidR="00170012" w:rsidRPr="00C11A9B">
        <w:rPr>
          <w:sz w:val="20"/>
        </w:rPr>
        <w:t>ervice framework.</w:t>
      </w:r>
    </w:p>
    <w:p w14:paraId="6A394D87" w14:textId="4C3AA117" w:rsidR="00871FD5" w:rsidRPr="00C11A9B" w:rsidRDefault="007E64E6" w:rsidP="00871FD5">
      <w:pPr>
        <w:pStyle w:val="Heading1"/>
        <w:numPr>
          <w:ilvl w:val="0"/>
          <w:numId w:val="1"/>
        </w:numPr>
        <w:tabs>
          <w:tab w:val="clear" w:pos="432"/>
          <w:tab w:val="num" w:pos="720"/>
        </w:tabs>
        <w:spacing w:before="120"/>
        <w:ind w:left="720" w:hanging="720"/>
        <w:rPr>
          <w:sz w:val="24"/>
          <w:szCs w:val="24"/>
        </w:rPr>
      </w:pPr>
      <w:r>
        <w:rPr>
          <w:sz w:val="24"/>
          <w:szCs w:val="24"/>
        </w:rPr>
        <w:t>Suggested</w:t>
      </w:r>
      <w:r w:rsidR="007532A0" w:rsidRPr="00C11A9B">
        <w:rPr>
          <w:sz w:val="24"/>
          <w:szCs w:val="24"/>
        </w:rPr>
        <w:t xml:space="preserve"> Approach</w:t>
      </w:r>
      <w:r>
        <w:rPr>
          <w:sz w:val="24"/>
          <w:szCs w:val="24"/>
        </w:rPr>
        <w:t xml:space="preserve"> for Alignment</w:t>
      </w:r>
    </w:p>
    <w:p w14:paraId="0796A83A" w14:textId="6FDBC3EF" w:rsidR="002E6C9E" w:rsidRDefault="007532A0" w:rsidP="00871FD5">
      <w:pPr>
        <w:tabs>
          <w:tab w:val="left" w:pos="720"/>
        </w:tabs>
        <w:rPr>
          <w:sz w:val="20"/>
        </w:rPr>
      </w:pPr>
      <w:r w:rsidRPr="00C11A9B">
        <w:rPr>
          <w:sz w:val="20"/>
        </w:rPr>
        <w:t xml:space="preserve">A </w:t>
      </w:r>
      <w:r w:rsidR="003F4A91" w:rsidRPr="00C11A9B">
        <w:rPr>
          <w:sz w:val="20"/>
        </w:rPr>
        <w:t xml:space="preserve">suggested </w:t>
      </w:r>
      <w:r w:rsidR="007E64E6">
        <w:rPr>
          <w:sz w:val="20"/>
        </w:rPr>
        <w:t>approach to</w:t>
      </w:r>
      <w:r w:rsidRPr="00C11A9B">
        <w:rPr>
          <w:sz w:val="20"/>
        </w:rPr>
        <w:t xml:space="preserve"> </w:t>
      </w:r>
      <w:r w:rsidR="00020011" w:rsidRPr="00C11A9B">
        <w:rPr>
          <w:sz w:val="20"/>
        </w:rPr>
        <w:t>merg</w:t>
      </w:r>
      <w:r w:rsidR="00875854">
        <w:rPr>
          <w:sz w:val="20"/>
        </w:rPr>
        <w:t>e</w:t>
      </w:r>
      <w:r w:rsidRPr="00C11A9B">
        <w:rPr>
          <w:sz w:val="20"/>
        </w:rPr>
        <w:t xml:space="preserve"> </w:t>
      </w:r>
      <w:r w:rsidR="00F070AF" w:rsidRPr="00C11A9B">
        <w:rPr>
          <w:sz w:val="20"/>
        </w:rPr>
        <w:t xml:space="preserve">the </w:t>
      </w:r>
      <w:r w:rsidR="00020011" w:rsidRPr="00C11A9B">
        <w:rPr>
          <w:sz w:val="20"/>
        </w:rPr>
        <w:t xml:space="preserve">M1 Configuration with </w:t>
      </w:r>
      <w:r w:rsidR="00F070AF" w:rsidRPr="00C11A9B">
        <w:rPr>
          <w:sz w:val="20"/>
        </w:rPr>
        <w:t xml:space="preserve">the </w:t>
      </w:r>
      <w:proofErr w:type="spellStart"/>
      <w:r w:rsidR="00020011" w:rsidRPr="00C11A9B">
        <w:rPr>
          <w:sz w:val="20"/>
        </w:rPr>
        <w:t>Naf_EventExposure</w:t>
      </w:r>
      <w:proofErr w:type="spellEnd"/>
      <w:r w:rsidR="00020011" w:rsidRPr="00C11A9B">
        <w:rPr>
          <w:sz w:val="20"/>
        </w:rPr>
        <w:t xml:space="preserve"> </w:t>
      </w:r>
      <w:r w:rsidR="00184CA9">
        <w:rPr>
          <w:sz w:val="20"/>
        </w:rPr>
        <w:t>S</w:t>
      </w:r>
      <w:r w:rsidR="00020011" w:rsidRPr="00C11A9B">
        <w:rPr>
          <w:sz w:val="20"/>
        </w:rPr>
        <w:t>ervice</w:t>
      </w:r>
      <w:r w:rsidR="00F070AF" w:rsidRPr="00C11A9B">
        <w:rPr>
          <w:sz w:val="20"/>
        </w:rPr>
        <w:t xml:space="preserve"> framework</w:t>
      </w:r>
      <w:r w:rsidR="007634FD" w:rsidRPr="00C11A9B">
        <w:rPr>
          <w:sz w:val="20"/>
        </w:rPr>
        <w:t xml:space="preserve"> in</w:t>
      </w:r>
      <w:r w:rsidR="00F070AF" w:rsidRPr="00C11A9B">
        <w:rPr>
          <w:sz w:val="20"/>
        </w:rPr>
        <w:t xml:space="preserve"> </w:t>
      </w:r>
      <w:r w:rsidR="00020011" w:rsidRPr="00C11A9B">
        <w:rPr>
          <w:sz w:val="20"/>
        </w:rPr>
        <w:t xml:space="preserve">support of </w:t>
      </w:r>
      <w:r w:rsidR="009F008D" w:rsidRPr="00C11A9B">
        <w:rPr>
          <w:sz w:val="20"/>
        </w:rPr>
        <w:t>com</w:t>
      </w:r>
      <w:r w:rsidR="00A308A7" w:rsidRPr="00C11A9B">
        <w:rPr>
          <w:sz w:val="20"/>
        </w:rPr>
        <w:t>prehensive</w:t>
      </w:r>
      <w:r w:rsidR="009F008D" w:rsidRPr="00C11A9B">
        <w:rPr>
          <w:sz w:val="20"/>
        </w:rPr>
        <w:t xml:space="preserve"> metrics reporting </w:t>
      </w:r>
      <w:r w:rsidR="00A308A7" w:rsidRPr="00C11A9B">
        <w:rPr>
          <w:sz w:val="20"/>
        </w:rPr>
        <w:t>functionality</w:t>
      </w:r>
      <w:r w:rsidR="005520F6" w:rsidRPr="00C11A9B">
        <w:rPr>
          <w:sz w:val="20"/>
        </w:rPr>
        <w:t xml:space="preserve">, i.e. </w:t>
      </w:r>
      <w:r w:rsidR="002E6C9E" w:rsidRPr="00C11A9B">
        <w:rPr>
          <w:sz w:val="20"/>
        </w:rPr>
        <w:t xml:space="preserve">by </w:t>
      </w:r>
      <w:r w:rsidR="009F008D" w:rsidRPr="00C11A9B">
        <w:rPr>
          <w:sz w:val="20"/>
        </w:rPr>
        <w:t>the Media Session Handler to the 5GMS AF</w:t>
      </w:r>
      <w:r w:rsidR="00E54D66" w:rsidRPr="00C11A9B">
        <w:rPr>
          <w:sz w:val="20"/>
        </w:rPr>
        <w:t xml:space="preserve"> </w:t>
      </w:r>
      <w:r w:rsidR="002E6C9E" w:rsidRPr="00C11A9B">
        <w:rPr>
          <w:sz w:val="20"/>
        </w:rPr>
        <w:t>as well as</w:t>
      </w:r>
      <w:r w:rsidR="00D51700" w:rsidRPr="00C11A9B">
        <w:rPr>
          <w:sz w:val="20"/>
        </w:rPr>
        <w:t xml:space="preserve"> </w:t>
      </w:r>
      <w:r w:rsidR="002E6C9E" w:rsidRPr="00C11A9B">
        <w:rPr>
          <w:sz w:val="20"/>
        </w:rPr>
        <w:t>by</w:t>
      </w:r>
      <w:r w:rsidR="00D51700" w:rsidRPr="00C11A9B">
        <w:rPr>
          <w:sz w:val="20"/>
        </w:rPr>
        <w:t xml:space="preserve"> the 5GMS AF to the 5GMS Application Provider</w:t>
      </w:r>
      <w:r w:rsidR="00FA2F62">
        <w:rPr>
          <w:sz w:val="20"/>
        </w:rPr>
        <w:t>,</w:t>
      </w:r>
      <w:r w:rsidR="00E54D66" w:rsidRPr="00C11A9B">
        <w:rPr>
          <w:sz w:val="20"/>
        </w:rPr>
        <w:t xml:space="preserve"> is described</w:t>
      </w:r>
      <w:r w:rsidR="003F4A91" w:rsidRPr="00C11A9B">
        <w:rPr>
          <w:sz w:val="20"/>
        </w:rPr>
        <w:t xml:space="preserve"> in this section.</w:t>
      </w:r>
    </w:p>
    <w:p w14:paraId="2197BC22" w14:textId="3F53EC03" w:rsidR="009A7C51" w:rsidRPr="00755AEF" w:rsidRDefault="00A45DA2" w:rsidP="00A45DA2">
      <w:pPr>
        <w:pStyle w:val="Heading2"/>
        <w:numPr>
          <w:ilvl w:val="1"/>
          <w:numId w:val="29"/>
        </w:numPr>
        <w:rPr>
          <w:sz w:val="22"/>
          <w:szCs w:val="22"/>
        </w:rPr>
      </w:pPr>
      <w:r w:rsidRPr="00755AEF">
        <w:rPr>
          <w:sz w:val="22"/>
          <w:szCs w:val="22"/>
        </w:rPr>
        <w:t>Metrics Reporti</w:t>
      </w:r>
      <w:r w:rsidR="00755AEF">
        <w:rPr>
          <w:sz w:val="22"/>
          <w:szCs w:val="22"/>
        </w:rPr>
        <w:t>ng from 5GMS Client to 5GMS AF</w:t>
      </w:r>
    </w:p>
    <w:p w14:paraId="7CFDEC28" w14:textId="3E295A0E" w:rsidR="00CA6B27" w:rsidRPr="00CA6B27" w:rsidRDefault="000B60A0" w:rsidP="00CA6B27">
      <w:pPr>
        <w:tabs>
          <w:tab w:val="left" w:pos="720"/>
        </w:tabs>
        <w:rPr>
          <w:sz w:val="20"/>
        </w:rPr>
      </w:pPr>
      <w:r w:rsidRPr="00C11A9B">
        <w:rPr>
          <w:sz w:val="20"/>
        </w:rPr>
        <w:t>M1 Metrics Reporting Provisioning API</w:t>
      </w:r>
      <w:r w:rsidR="003258A3" w:rsidRPr="00C11A9B">
        <w:rPr>
          <w:sz w:val="20"/>
        </w:rPr>
        <w:t xml:space="preserve"> as descri</w:t>
      </w:r>
      <w:r w:rsidR="004C36EF" w:rsidRPr="00C11A9B">
        <w:rPr>
          <w:sz w:val="20"/>
        </w:rPr>
        <w:t>bed in clause 7.8 of TS 26.512</w:t>
      </w:r>
      <w:r w:rsidR="0092533E" w:rsidRPr="00C11A9B">
        <w:rPr>
          <w:sz w:val="20"/>
        </w:rPr>
        <w:t xml:space="preserve"> </w:t>
      </w:r>
      <w:r w:rsidR="00FA2F62">
        <w:rPr>
          <w:sz w:val="20"/>
        </w:rPr>
        <w:t>appears fully app</w:t>
      </w:r>
      <w:r w:rsidR="00CF7D32">
        <w:rPr>
          <w:sz w:val="20"/>
        </w:rPr>
        <w:t xml:space="preserve">ropriate for provisioning </w:t>
      </w:r>
      <w:r w:rsidR="007B386F">
        <w:rPr>
          <w:sz w:val="20"/>
        </w:rPr>
        <w:t>by the 5GMS Application Provider</w:t>
      </w:r>
      <w:r w:rsidR="001430B7">
        <w:rPr>
          <w:sz w:val="20"/>
        </w:rPr>
        <w:t xml:space="preserve"> to the 5GMS AF</w:t>
      </w:r>
      <w:r w:rsidR="007B386F">
        <w:rPr>
          <w:sz w:val="20"/>
        </w:rPr>
        <w:t xml:space="preserve"> </w:t>
      </w:r>
      <w:r w:rsidR="008E326A" w:rsidRPr="00C11A9B">
        <w:rPr>
          <w:sz w:val="20"/>
        </w:rPr>
        <w:t>the</w:t>
      </w:r>
      <w:r w:rsidR="00542262" w:rsidRPr="00C11A9B">
        <w:rPr>
          <w:sz w:val="20"/>
        </w:rPr>
        <w:t xml:space="preserve"> Metrics Reporting Configuration resource</w:t>
      </w:r>
      <w:r w:rsidR="007B386F">
        <w:rPr>
          <w:sz w:val="20"/>
        </w:rPr>
        <w:t xml:space="preserve"> which</w:t>
      </w:r>
      <w:r w:rsidR="00D05755" w:rsidRPr="00C11A9B">
        <w:rPr>
          <w:sz w:val="20"/>
        </w:rPr>
        <w:t xml:space="preserve"> </w:t>
      </w:r>
      <w:r w:rsidR="00E04012" w:rsidRPr="00C11A9B">
        <w:rPr>
          <w:sz w:val="20"/>
        </w:rPr>
        <w:lastRenderedPageBreak/>
        <w:t>represent</w:t>
      </w:r>
      <w:r w:rsidR="007B386F">
        <w:rPr>
          <w:sz w:val="20"/>
        </w:rPr>
        <w:t>s</w:t>
      </w:r>
      <w:r w:rsidR="00D05755" w:rsidRPr="00C11A9B">
        <w:rPr>
          <w:sz w:val="20"/>
        </w:rPr>
        <w:t xml:space="preserve"> </w:t>
      </w:r>
      <w:r w:rsidR="00E04012" w:rsidRPr="00C11A9B">
        <w:rPr>
          <w:sz w:val="20"/>
        </w:rPr>
        <w:t xml:space="preserve">metrics collection and reporting rules and </w:t>
      </w:r>
      <w:r w:rsidR="00F96A99">
        <w:rPr>
          <w:sz w:val="20"/>
        </w:rPr>
        <w:t>related</w:t>
      </w:r>
      <w:r w:rsidR="00E04012" w:rsidRPr="00C11A9B">
        <w:rPr>
          <w:sz w:val="20"/>
        </w:rPr>
        <w:t xml:space="preserve"> metadata</w:t>
      </w:r>
      <w:r w:rsidR="00A9280F">
        <w:rPr>
          <w:sz w:val="20"/>
        </w:rPr>
        <w:t xml:space="preserve">, </w:t>
      </w:r>
      <w:r w:rsidR="00E474DA" w:rsidRPr="00C11A9B">
        <w:rPr>
          <w:sz w:val="20"/>
        </w:rPr>
        <w:t xml:space="preserve">to </w:t>
      </w:r>
      <w:r w:rsidR="00F96A99">
        <w:rPr>
          <w:sz w:val="20"/>
        </w:rPr>
        <w:t>enable</w:t>
      </w:r>
      <w:r w:rsidR="00E474DA" w:rsidRPr="00C11A9B">
        <w:rPr>
          <w:sz w:val="20"/>
        </w:rPr>
        <w:t xml:space="preserve"> subsequent</w:t>
      </w:r>
      <w:r w:rsidR="00F96A99">
        <w:rPr>
          <w:sz w:val="20"/>
        </w:rPr>
        <w:t xml:space="preserve"> metrics reporting</w:t>
      </w:r>
      <w:r w:rsidR="000C7781" w:rsidRPr="00C11A9B">
        <w:rPr>
          <w:sz w:val="20"/>
        </w:rPr>
        <w:t xml:space="preserve"> by the 5GMS Client (via the Media Session Handler) to the </w:t>
      </w:r>
      <w:r w:rsidR="005A547A" w:rsidRPr="00C11A9B">
        <w:rPr>
          <w:sz w:val="20"/>
        </w:rPr>
        <w:t>5GMS AF</w:t>
      </w:r>
      <w:r w:rsidR="00492BF8" w:rsidRPr="00C11A9B">
        <w:rPr>
          <w:sz w:val="20"/>
        </w:rPr>
        <w:t xml:space="preserve"> over the M5 interface.</w:t>
      </w:r>
      <w:r w:rsidR="00585DA8" w:rsidRPr="00C11A9B">
        <w:rPr>
          <w:sz w:val="20"/>
        </w:rPr>
        <w:t xml:space="preserve"> </w:t>
      </w:r>
      <w:r w:rsidR="00263FAE">
        <w:rPr>
          <w:sz w:val="20"/>
        </w:rPr>
        <w:t>As</w:t>
      </w:r>
      <w:r w:rsidR="00A34C54">
        <w:rPr>
          <w:sz w:val="20"/>
        </w:rPr>
        <w:t xml:space="preserve"> defined in </w:t>
      </w:r>
      <w:r w:rsidR="002C44AF">
        <w:rPr>
          <w:sz w:val="20"/>
        </w:rPr>
        <w:t>clause 7.2 of TS 26.512,</w:t>
      </w:r>
      <w:r w:rsidR="002C44AF" w:rsidRPr="00CA6B27">
        <w:rPr>
          <w:sz w:val="20"/>
        </w:rPr>
        <w:t xml:space="preserve"> </w:t>
      </w:r>
      <w:r w:rsidR="00CA6B27" w:rsidRPr="00CA6B27">
        <w:rPr>
          <w:sz w:val="20"/>
        </w:rPr>
        <w:t>the Metrics Reporting Con</w:t>
      </w:r>
      <w:r w:rsidR="00263FAE">
        <w:rPr>
          <w:sz w:val="20"/>
        </w:rPr>
        <w:t>fi</w:t>
      </w:r>
      <w:r w:rsidR="00CA6B27" w:rsidRPr="00CA6B27">
        <w:rPr>
          <w:sz w:val="20"/>
        </w:rPr>
        <w:t xml:space="preserve">guration API </w:t>
      </w:r>
      <w:r w:rsidR="00AA1280">
        <w:rPr>
          <w:sz w:val="20"/>
        </w:rPr>
        <w:t xml:space="preserve">exposed by the 5GMS AF </w:t>
      </w:r>
      <w:r w:rsidR="00CA6B27" w:rsidRPr="00CA6B27">
        <w:rPr>
          <w:sz w:val="20"/>
        </w:rPr>
        <w:t>is accessible through the following URL base path:</w:t>
      </w:r>
    </w:p>
    <w:p w14:paraId="3459BD82" w14:textId="77777777" w:rsidR="00CA6B27" w:rsidRPr="00586B6B" w:rsidRDefault="00CA6B27" w:rsidP="00CA6B27">
      <w:pPr>
        <w:pStyle w:val="URLdisplay"/>
        <w:keepNext/>
        <w:rPr>
          <w:rStyle w:val="Code"/>
        </w:rPr>
      </w:pPr>
      <w:r w:rsidRPr="00586B6B">
        <w:rPr>
          <w:rStyle w:val="Code"/>
        </w:rPr>
        <w:t>{apiRoot}/3gpp-m1d/v1/provisioning-sessions/{provisioningSessionId}/</w:t>
      </w:r>
    </w:p>
    <w:p w14:paraId="0F24F15F" w14:textId="46F869FB" w:rsidR="00871FD5" w:rsidRPr="00C11A9B" w:rsidRDefault="00585DA8" w:rsidP="00871FD5">
      <w:pPr>
        <w:tabs>
          <w:tab w:val="left" w:pos="720"/>
        </w:tabs>
        <w:rPr>
          <w:sz w:val="20"/>
        </w:rPr>
      </w:pPr>
      <w:r w:rsidRPr="00C11A9B">
        <w:rPr>
          <w:sz w:val="20"/>
        </w:rPr>
        <w:t xml:space="preserve">For ease of reference, </w:t>
      </w:r>
      <w:r w:rsidR="00151239" w:rsidRPr="00C11A9B">
        <w:rPr>
          <w:sz w:val="20"/>
        </w:rPr>
        <w:t>Table 7.8.2-1 in TS 26.512, describing the operations and associated HTTP metho</w:t>
      </w:r>
      <w:r w:rsidR="00503EF0" w:rsidRPr="00C11A9B">
        <w:rPr>
          <w:sz w:val="20"/>
        </w:rPr>
        <w:t>ds for the</w:t>
      </w:r>
      <w:r w:rsidR="00287D30" w:rsidRPr="00C11A9B">
        <w:rPr>
          <w:sz w:val="20"/>
        </w:rPr>
        <w:t xml:space="preserve"> Metrics Reporting Configuration API</w:t>
      </w:r>
      <w:r w:rsidR="005F04B2" w:rsidRPr="00C11A9B">
        <w:rPr>
          <w:sz w:val="20"/>
        </w:rPr>
        <w:t xml:space="preserve">, is copied below in </w:t>
      </w:r>
      <w:r w:rsidR="00674D09" w:rsidRPr="00C11A9B">
        <w:rPr>
          <w:sz w:val="20"/>
        </w:rPr>
        <w:t>Table 1</w:t>
      </w:r>
      <w:r w:rsidR="005F04B2" w:rsidRPr="00C11A9B">
        <w:rPr>
          <w:sz w:val="20"/>
        </w:rPr>
        <w:t>:</w:t>
      </w:r>
    </w:p>
    <w:p w14:paraId="4A094E6A" w14:textId="3FE41129" w:rsidR="009D0990" w:rsidRPr="005D7606" w:rsidRDefault="009D0990" w:rsidP="009D0990">
      <w:pPr>
        <w:jc w:val="center"/>
        <w:rPr>
          <w:rFonts w:ascii="Arial" w:hAnsi="Arial" w:cs="Arial"/>
          <w:b/>
          <w:bCs/>
          <w:sz w:val="18"/>
          <w:szCs w:val="18"/>
        </w:rPr>
      </w:pPr>
      <w:r w:rsidRPr="005D7606">
        <w:rPr>
          <w:rFonts w:ascii="Arial" w:hAnsi="Arial" w:cs="Arial"/>
          <w:b/>
          <w:bCs/>
          <w:sz w:val="18"/>
          <w:szCs w:val="18"/>
        </w:rPr>
        <w:t>Table 1</w:t>
      </w:r>
      <w:r w:rsidR="00F27047" w:rsidRPr="005D7606">
        <w:rPr>
          <w:rFonts w:ascii="Arial" w:hAnsi="Arial" w:cs="Arial"/>
          <w:b/>
          <w:bCs/>
          <w:sz w:val="18"/>
          <w:szCs w:val="18"/>
        </w:rPr>
        <w:t>:</w:t>
      </w:r>
      <w:r w:rsidRPr="005D7606">
        <w:rPr>
          <w:rFonts w:ascii="Arial" w:hAnsi="Arial" w:cs="Arial"/>
          <w:b/>
          <w:bCs/>
          <w:sz w:val="18"/>
          <w:szCs w:val="18"/>
        </w:rPr>
        <w:t xml:space="preserve"> </w:t>
      </w:r>
      <w:r w:rsidR="00C02552" w:rsidRPr="005D7606">
        <w:rPr>
          <w:rFonts w:ascii="Arial" w:hAnsi="Arial" w:cs="Arial"/>
          <w:b/>
          <w:bCs/>
          <w:sz w:val="18"/>
          <w:szCs w:val="18"/>
        </w:rPr>
        <w:t xml:space="preserve">Operations and HTTP Methods </w:t>
      </w:r>
      <w:r w:rsidR="007D468D" w:rsidRPr="005D7606">
        <w:rPr>
          <w:rFonts w:ascii="Arial" w:hAnsi="Arial" w:cs="Arial"/>
          <w:b/>
          <w:bCs/>
          <w:sz w:val="18"/>
          <w:szCs w:val="18"/>
        </w:rPr>
        <w:t xml:space="preserve">of </w:t>
      </w:r>
      <w:r w:rsidRPr="005D7606">
        <w:rPr>
          <w:rFonts w:ascii="Arial" w:hAnsi="Arial" w:cs="Arial"/>
          <w:b/>
          <w:bCs/>
          <w:sz w:val="18"/>
          <w:szCs w:val="18"/>
        </w:rPr>
        <w:t>Metrics Reporting Configurat</w:t>
      </w:r>
      <w:r w:rsidR="00C02552" w:rsidRPr="005D7606">
        <w:rPr>
          <w:rFonts w:ascii="Arial" w:hAnsi="Arial" w:cs="Arial"/>
          <w:b/>
          <w:bCs/>
          <w:sz w:val="18"/>
          <w:szCs w:val="18"/>
        </w:rPr>
        <w:t>ion</w:t>
      </w:r>
      <w:r w:rsidR="007D468D" w:rsidRPr="005D7606">
        <w:rPr>
          <w:rFonts w:ascii="Arial" w:hAnsi="Arial" w:cs="Arial"/>
          <w:b/>
          <w:bCs/>
          <w:sz w:val="18"/>
          <w:szCs w:val="18"/>
        </w:rPr>
        <w:t xml:space="preserve">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21"/>
        <w:gridCol w:w="3327"/>
        <w:gridCol w:w="1412"/>
        <w:gridCol w:w="3071"/>
      </w:tblGrid>
      <w:tr w:rsidR="00674D09" w:rsidRPr="00586B6B" w14:paraId="4A7D1ACC" w14:textId="77777777" w:rsidTr="0089304F">
        <w:tc>
          <w:tcPr>
            <w:tcW w:w="1821" w:type="dxa"/>
            <w:shd w:val="clear" w:color="auto" w:fill="BFBFBF"/>
          </w:tcPr>
          <w:p w14:paraId="016E63D6" w14:textId="77777777" w:rsidR="00674D09" w:rsidRPr="008A2ED5" w:rsidRDefault="00674D09" w:rsidP="0089304F">
            <w:pPr>
              <w:pStyle w:val="TAH"/>
              <w:rPr>
                <w:sz w:val="16"/>
                <w:szCs w:val="16"/>
              </w:rPr>
            </w:pPr>
            <w:r w:rsidRPr="008A2ED5">
              <w:rPr>
                <w:sz w:val="16"/>
                <w:szCs w:val="16"/>
              </w:rPr>
              <w:t>Operation</w:t>
            </w:r>
          </w:p>
        </w:tc>
        <w:tc>
          <w:tcPr>
            <w:tcW w:w="3327" w:type="dxa"/>
            <w:shd w:val="clear" w:color="auto" w:fill="BFBFBF"/>
          </w:tcPr>
          <w:p w14:paraId="02F8BB19" w14:textId="77777777" w:rsidR="00674D09" w:rsidRPr="008A2ED5" w:rsidRDefault="00674D09" w:rsidP="0089304F">
            <w:pPr>
              <w:pStyle w:val="TAH"/>
              <w:rPr>
                <w:sz w:val="16"/>
                <w:szCs w:val="16"/>
              </w:rPr>
            </w:pPr>
            <w:r w:rsidRPr="008A2ED5">
              <w:rPr>
                <w:sz w:val="16"/>
                <w:szCs w:val="16"/>
              </w:rPr>
              <w:t>Sub</w:t>
            </w:r>
            <w:r w:rsidRPr="008A2ED5">
              <w:rPr>
                <w:sz w:val="16"/>
                <w:szCs w:val="16"/>
              </w:rPr>
              <w:noBreakHyphen/>
              <w:t>resource path</w:t>
            </w:r>
          </w:p>
        </w:tc>
        <w:tc>
          <w:tcPr>
            <w:tcW w:w="1412" w:type="dxa"/>
            <w:shd w:val="clear" w:color="auto" w:fill="BFBFBF"/>
          </w:tcPr>
          <w:p w14:paraId="1B2E63F6" w14:textId="77777777" w:rsidR="00674D09" w:rsidRPr="008A2ED5" w:rsidRDefault="00674D09" w:rsidP="0089304F">
            <w:pPr>
              <w:pStyle w:val="TAH"/>
              <w:rPr>
                <w:sz w:val="16"/>
                <w:szCs w:val="16"/>
              </w:rPr>
            </w:pPr>
            <w:r w:rsidRPr="008A2ED5">
              <w:rPr>
                <w:sz w:val="16"/>
                <w:szCs w:val="16"/>
              </w:rPr>
              <w:t>Allowed HTTP method(s)</w:t>
            </w:r>
          </w:p>
        </w:tc>
        <w:tc>
          <w:tcPr>
            <w:tcW w:w="3071" w:type="dxa"/>
            <w:shd w:val="clear" w:color="auto" w:fill="BFBFBF"/>
          </w:tcPr>
          <w:p w14:paraId="5DBD83FB" w14:textId="77777777" w:rsidR="00674D09" w:rsidRPr="008A2ED5" w:rsidRDefault="00674D09" w:rsidP="0089304F">
            <w:pPr>
              <w:pStyle w:val="TAH"/>
              <w:rPr>
                <w:sz w:val="16"/>
                <w:szCs w:val="16"/>
              </w:rPr>
            </w:pPr>
            <w:r w:rsidRPr="008A2ED5">
              <w:rPr>
                <w:sz w:val="16"/>
                <w:szCs w:val="16"/>
              </w:rPr>
              <w:t>Description</w:t>
            </w:r>
          </w:p>
        </w:tc>
      </w:tr>
      <w:tr w:rsidR="00674D09" w:rsidRPr="00586B6B" w14:paraId="6C4D7C6C" w14:textId="77777777" w:rsidTr="0089304F">
        <w:trPr>
          <w:trHeight w:val="477"/>
        </w:trPr>
        <w:tc>
          <w:tcPr>
            <w:tcW w:w="1821" w:type="dxa"/>
            <w:shd w:val="clear" w:color="auto" w:fill="auto"/>
          </w:tcPr>
          <w:p w14:paraId="3C79E7C4" w14:textId="77777777" w:rsidR="00674D09" w:rsidRPr="008A2ED5" w:rsidRDefault="00674D09" w:rsidP="0089304F">
            <w:pPr>
              <w:pStyle w:val="TAL"/>
              <w:rPr>
                <w:sz w:val="16"/>
                <w:szCs w:val="16"/>
              </w:rPr>
            </w:pPr>
            <w:r w:rsidRPr="008A2ED5">
              <w:rPr>
                <w:sz w:val="16"/>
                <w:szCs w:val="16"/>
              </w:rPr>
              <w:t>Create a metrics reporting configuration</w:t>
            </w:r>
          </w:p>
        </w:tc>
        <w:tc>
          <w:tcPr>
            <w:tcW w:w="3327" w:type="dxa"/>
          </w:tcPr>
          <w:p w14:paraId="2BBD1402" w14:textId="77777777" w:rsidR="00674D09" w:rsidRPr="008A2ED5" w:rsidRDefault="00674D09" w:rsidP="0089304F">
            <w:pPr>
              <w:pStyle w:val="TAL"/>
              <w:rPr>
                <w:rStyle w:val="URLchar"/>
                <w:sz w:val="16"/>
                <w:szCs w:val="16"/>
              </w:rPr>
            </w:pPr>
            <w:r w:rsidRPr="008A2ED5">
              <w:rPr>
                <w:rStyle w:val="URLchar"/>
                <w:sz w:val="16"/>
                <w:szCs w:val="16"/>
              </w:rPr>
              <w:t>metrics</w:t>
            </w:r>
            <w:r w:rsidRPr="008A2ED5">
              <w:rPr>
                <w:rStyle w:val="URLchar"/>
                <w:sz w:val="16"/>
                <w:szCs w:val="16"/>
              </w:rPr>
              <w:noBreakHyphen/>
              <w:t>reporting</w:t>
            </w:r>
            <w:r w:rsidRPr="008A2ED5">
              <w:rPr>
                <w:rStyle w:val="URLchar"/>
                <w:sz w:val="16"/>
                <w:szCs w:val="16"/>
              </w:rPr>
              <w:noBreakHyphen/>
              <w:t>configuration</w:t>
            </w:r>
          </w:p>
        </w:tc>
        <w:tc>
          <w:tcPr>
            <w:tcW w:w="1412" w:type="dxa"/>
            <w:shd w:val="clear" w:color="auto" w:fill="auto"/>
          </w:tcPr>
          <w:p w14:paraId="0FB56759" w14:textId="77777777" w:rsidR="00674D09" w:rsidRPr="008A2ED5" w:rsidRDefault="00674D09" w:rsidP="0089304F">
            <w:pPr>
              <w:pStyle w:val="TAL"/>
              <w:rPr>
                <w:rStyle w:val="HTTPMethod"/>
                <w:sz w:val="16"/>
                <w:szCs w:val="16"/>
              </w:rPr>
            </w:pPr>
            <w:r w:rsidRPr="008A2ED5">
              <w:rPr>
                <w:rStyle w:val="HTTPMethod"/>
                <w:sz w:val="16"/>
                <w:szCs w:val="16"/>
              </w:rPr>
              <w:t>POST</w:t>
            </w:r>
          </w:p>
        </w:tc>
        <w:tc>
          <w:tcPr>
            <w:tcW w:w="3071" w:type="dxa"/>
            <w:shd w:val="clear" w:color="auto" w:fill="auto"/>
          </w:tcPr>
          <w:p w14:paraId="3D4A73E9" w14:textId="77777777" w:rsidR="00674D09" w:rsidRPr="008A2ED5" w:rsidRDefault="00674D09" w:rsidP="0089304F">
            <w:pPr>
              <w:pStyle w:val="TAL"/>
              <w:rPr>
                <w:sz w:val="16"/>
                <w:szCs w:val="16"/>
              </w:rPr>
            </w:pPr>
            <w:r w:rsidRPr="008A2ED5">
              <w:rPr>
                <w:sz w:val="16"/>
                <w:szCs w:val="16"/>
              </w:rPr>
              <w:t xml:space="preserve">Create and optionally provide a configuration; returns the </w:t>
            </w:r>
            <w:r w:rsidRPr="008A2ED5">
              <w:rPr>
                <w:i/>
                <w:iCs/>
                <w:sz w:val="16"/>
                <w:szCs w:val="16"/>
              </w:rPr>
              <w:t>{</w:t>
            </w:r>
            <w:proofErr w:type="spellStart"/>
            <w:r w:rsidRPr="008A2ED5">
              <w:rPr>
                <w:i/>
                <w:iCs/>
                <w:sz w:val="16"/>
                <w:szCs w:val="16"/>
              </w:rPr>
              <w:t>metricsReportingConfigurationId</w:t>
            </w:r>
            <w:proofErr w:type="spellEnd"/>
            <w:r w:rsidRPr="008A2ED5">
              <w:rPr>
                <w:i/>
                <w:iCs/>
                <w:sz w:val="16"/>
                <w:szCs w:val="16"/>
              </w:rPr>
              <w:t>}</w:t>
            </w:r>
            <w:r w:rsidRPr="008A2ED5">
              <w:rPr>
                <w:sz w:val="16"/>
                <w:szCs w:val="16"/>
              </w:rPr>
              <w:t>.</w:t>
            </w:r>
          </w:p>
        </w:tc>
      </w:tr>
      <w:tr w:rsidR="00674D09" w:rsidRPr="00586B6B" w14:paraId="6EC8AFE1" w14:textId="77777777" w:rsidTr="0089304F">
        <w:tc>
          <w:tcPr>
            <w:tcW w:w="1821" w:type="dxa"/>
            <w:shd w:val="clear" w:color="auto" w:fill="auto"/>
          </w:tcPr>
          <w:p w14:paraId="73AB1FB6" w14:textId="77777777" w:rsidR="00674D09" w:rsidRPr="008A2ED5" w:rsidRDefault="00674D09" w:rsidP="0089304F">
            <w:pPr>
              <w:pStyle w:val="TAL"/>
              <w:rPr>
                <w:sz w:val="16"/>
                <w:szCs w:val="16"/>
              </w:rPr>
            </w:pPr>
            <w:r w:rsidRPr="008A2ED5">
              <w:rPr>
                <w:sz w:val="16"/>
                <w:szCs w:val="16"/>
              </w:rPr>
              <w:t>Read metrics reporting configuration</w:t>
            </w:r>
          </w:p>
        </w:tc>
        <w:tc>
          <w:tcPr>
            <w:tcW w:w="3327" w:type="dxa"/>
            <w:vMerge w:val="restart"/>
          </w:tcPr>
          <w:p w14:paraId="06EC794A" w14:textId="77777777" w:rsidR="00674D09" w:rsidRPr="008A2ED5" w:rsidRDefault="00674D09" w:rsidP="0089304F">
            <w:pPr>
              <w:pStyle w:val="TAL"/>
              <w:rPr>
                <w:rStyle w:val="URLchar"/>
                <w:sz w:val="16"/>
                <w:szCs w:val="16"/>
              </w:rPr>
            </w:pPr>
            <w:r w:rsidRPr="008A2ED5">
              <w:rPr>
                <w:rStyle w:val="URLchar"/>
                <w:sz w:val="16"/>
                <w:szCs w:val="16"/>
              </w:rPr>
              <w:t>metrics</w:t>
            </w:r>
            <w:r w:rsidRPr="008A2ED5">
              <w:rPr>
                <w:rStyle w:val="URLchar"/>
                <w:sz w:val="16"/>
                <w:szCs w:val="16"/>
              </w:rPr>
              <w:noBreakHyphen/>
              <w:t>reporting</w:t>
            </w:r>
            <w:r w:rsidRPr="008A2ED5">
              <w:rPr>
                <w:rStyle w:val="URLchar"/>
                <w:sz w:val="16"/>
                <w:szCs w:val="16"/>
              </w:rPr>
              <w:noBreakHyphen/>
              <w:t>configuration/</w:t>
            </w:r>
          </w:p>
          <w:p w14:paraId="38F5BC36" w14:textId="77777777" w:rsidR="00674D09" w:rsidRPr="008A2ED5" w:rsidRDefault="00674D09" w:rsidP="0089304F">
            <w:pPr>
              <w:pStyle w:val="TAL"/>
              <w:keepNext w:val="0"/>
              <w:rPr>
                <w:sz w:val="16"/>
                <w:szCs w:val="16"/>
              </w:rPr>
            </w:pPr>
            <w:r w:rsidRPr="008A2ED5">
              <w:rPr>
                <w:rStyle w:val="Code"/>
                <w:iCs/>
                <w:sz w:val="16"/>
                <w:szCs w:val="16"/>
              </w:rPr>
              <w:t>{</w:t>
            </w:r>
            <w:proofErr w:type="spellStart"/>
            <w:r w:rsidRPr="008A2ED5">
              <w:rPr>
                <w:rStyle w:val="Code"/>
                <w:iCs/>
                <w:sz w:val="16"/>
                <w:szCs w:val="16"/>
              </w:rPr>
              <w:t>metricsReportingConfigurationId</w:t>
            </w:r>
            <w:proofErr w:type="spellEnd"/>
            <w:r w:rsidRPr="008A2ED5">
              <w:rPr>
                <w:rStyle w:val="Code"/>
                <w:iCs/>
                <w:sz w:val="16"/>
                <w:szCs w:val="16"/>
              </w:rPr>
              <w:t>}</w:t>
            </w:r>
          </w:p>
        </w:tc>
        <w:tc>
          <w:tcPr>
            <w:tcW w:w="1412" w:type="dxa"/>
            <w:shd w:val="clear" w:color="auto" w:fill="auto"/>
          </w:tcPr>
          <w:p w14:paraId="46424386" w14:textId="77777777" w:rsidR="00674D09" w:rsidRPr="008A2ED5" w:rsidRDefault="00674D09" w:rsidP="0089304F">
            <w:pPr>
              <w:pStyle w:val="TAL"/>
              <w:rPr>
                <w:rStyle w:val="HTTPMethod"/>
                <w:sz w:val="16"/>
                <w:szCs w:val="16"/>
              </w:rPr>
            </w:pPr>
            <w:r w:rsidRPr="008A2ED5">
              <w:rPr>
                <w:rStyle w:val="HTTPMethod"/>
                <w:sz w:val="16"/>
                <w:szCs w:val="16"/>
              </w:rPr>
              <w:t>GET</w:t>
            </w:r>
          </w:p>
        </w:tc>
        <w:tc>
          <w:tcPr>
            <w:tcW w:w="3071" w:type="dxa"/>
            <w:shd w:val="clear" w:color="auto" w:fill="auto"/>
          </w:tcPr>
          <w:p w14:paraId="772558B3" w14:textId="77777777" w:rsidR="00674D09" w:rsidRPr="008A2ED5" w:rsidRDefault="00674D09" w:rsidP="0089304F">
            <w:pPr>
              <w:pStyle w:val="TAL"/>
              <w:rPr>
                <w:sz w:val="16"/>
                <w:szCs w:val="16"/>
              </w:rPr>
            </w:pPr>
            <w:r w:rsidRPr="008A2ED5">
              <w:rPr>
                <w:sz w:val="16"/>
                <w:szCs w:val="16"/>
              </w:rPr>
              <w:t>Read the values of an existing configuration.</w:t>
            </w:r>
          </w:p>
        </w:tc>
      </w:tr>
      <w:tr w:rsidR="00674D09" w:rsidRPr="00586B6B" w14:paraId="565A08B7" w14:textId="77777777" w:rsidTr="0089304F">
        <w:tc>
          <w:tcPr>
            <w:tcW w:w="1821" w:type="dxa"/>
            <w:shd w:val="clear" w:color="auto" w:fill="auto"/>
          </w:tcPr>
          <w:p w14:paraId="24103776" w14:textId="77777777" w:rsidR="00674D09" w:rsidRPr="008A2ED5" w:rsidRDefault="00674D09" w:rsidP="0089304F">
            <w:pPr>
              <w:pStyle w:val="TAL"/>
              <w:rPr>
                <w:sz w:val="16"/>
                <w:szCs w:val="16"/>
              </w:rPr>
            </w:pPr>
            <w:r w:rsidRPr="008A2ED5">
              <w:rPr>
                <w:sz w:val="16"/>
                <w:szCs w:val="16"/>
              </w:rPr>
              <w:t>Update metrics reporting configuration</w:t>
            </w:r>
          </w:p>
        </w:tc>
        <w:tc>
          <w:tcPr>
            <w:tcW w:w="3327" w:type="dxa"/>
            <w:vMerge/>
          </w:tcPr>
          <w:p w14:paraId="1D2C72ED" w14:textId="77777777" w:rsidR="00674D09" w:rsidRPr="008A2ED5" w:rsidRDefault="00674D09" w:rsidP="0089304F">
            <w:pPr>
              <w:pStyle w:val="TAL"/>
              <w:rPr>
                <w:sz w:val="16"/>
                <w:szCs w:val="16"/>
              </w:rPr>
            </w:pPr>
          </w:p>
        </w:tc>
        <w:tc>
          <w:tcPr>
            <w:tcW w:w="1412" w:type="dxa"/>
            <w:shd w:val="clear" w:color="auto" w:fill="auto"/>
          </w:tcPr>
          <w:p w14:paraId="4D41A565" w14:textId="77777777" w:rsidR="00674D09" w:rsidRPr="008A2ED5" w:rsidRDefault="00674D09" w:rsidP="0089304F">
            <w:pPr>
              <w:pStyle w:val="TAL"/>
              <w:rPr>
                <w:rStyle w:val="HTTPMethod"/>
                <w:sz w:val="16"/>
                <w:szCs w:val="16"/>
              </w:rPr>
            </w:pPr>
            <w:r w:rsidRPr="008A2ED5">
              <w:rPr>
                <w:rStyle w:val="HTTPMethod"/>
                <w:sz w:val="16"/>
                <w:szCs w:val="16"/>
              </w:rPr>
              <w:t>PUT</w:t>
            </w:r>
          </w:p>
        </w:tc>
        <w:tc>
          <w:tcPr>
            <w:tcW w:w="3071" w:type="dxa"/>
            <w:shd w:val="clear" w:color="auto" w:fill="auto"/>
          </w:tcPr>
          <w:p w14:paraId="6A72EF7A" w14:textId="77777777" w:rsidR="00674D09" w:rsidRPr="008A2ED5" w:rsidRDefault="00674D09" w:rsidP="0089304F">
            <w:pPr>
              <w:pStyle w:val="TAL"/>
              <w:rPr>
                <w:sz w:val="16"/>
                <w:szCs w:val="16"/>
              </w:rPr>
            </w:pPr>
            <w:r w:rsidRPr="008A2ED5">
              <w:rPr>
                <w:sz w:val="16"/>
                <w:szCs w:val="16"/>
              </w:rPr>
              <w:t>Provide a replacement configuration.</w:t>
            </w:r>
          </w:p>
        </w:tc>
      </w:tr>
      <w:tr w:rsidR="00674D09" w:rsidRPr="00586B6B" w14:paraId="39CE3E8B" w14:textId="77777777" w:rsidTr="0089304F">
        <w:tc>
          <w:tcPr>
            <w:tcW w:w="1821" w:type="dxa"/>
            <w:shd w:val="clear" w:color="auto" w:fill="auto"/>
          </w:tcPr>
          <w:p w14:paraId="570D35D0" w14:textId="77777777" w:rsidR="00674D09" w:rsidRPr="008A2ED5" w:rsidRDefault="00674D09" w:rsidP="0089304F">
            <w:pPr>
              <w:pStyle w:val="TAL"/>
              <w:keepNext w:val="0"/>
              <w:rPr>
                <w:sz w:val="16"/>
                <w:szCs w:val="16"/>
              </w:rPr>
            </w:pPr>
            <w:r w:rsidRPr="008A2ED5">
              <w:rPr>
                <w:sz w:val="16"/>
                <w:szCs w:val="16"/>
              </w:rPr>
              <w:t>Delete metrics configuration</w:t>
            </w:r>
          </w:p>
        </w:tc>
        <w:tc>
          <w:tcPr>
            <w:tcW w:w="3327" w:type="dxa"/>
            <w:vMerge/>
          </w:tcPr>
          <w:p w14:paraId="30D64488" w14:textId="77777777" w:rsidR="00674D09" w:rsidRPr="008A2ED5" w:rsidRDefault="00674D09" w:rsidP="0089304F">
            <w:pPr>
              <w:pStyle w:val="TAL"/>
              <w:keepNext w:val="0"/>
              <w:rPr>
                <w:sz w:val="16"/>
                <w:szCs w:val="16"/>
              </w:rPr>
            </w:pPr>
          </w:p>
        </w:tc>
        <w:tc>
          <w:tcPr>
            <w:tcW w:w="1412" w:type="dxa"/>
            <w:shd w:val="clear" w:color="auto" w:fill="auto"/>
          </w:tcPr>
          <w:p w14:paraId="270FD253" w14:textId="77777777" w:rsidR="00674D09" w:rsidRPr="008A2ED5" w:rsidRDefault="00674D09" w:rsidP="0089304F">
            <w:pPr>
              <w:pStyle w:val="TAL"/>
              <w:keepNext w:val="0"/>
              <w:rPr>
                <w:rStyle w:val="HTTPMethod"/>
                <w:sz w:val="16"/>
                <w:szCs w:val="16"/>
              </w:rPr>
            </w:pPr>
            <w:r w:rsidRPr="008A2ED5">
              <w:rPr>
                <w:rStyle w:val="HTTPMethod"/>
                <w:sz w:val="16"/>
                <w:szCs w:val="16"/>
              </w:rPr>
              <w:t>DELETE</w:t>
            </w:r>
          </w:p>
        </w:tc>
        <w:tc>
          <w:tcPr>
            <w:tcW w:w="3071" w:type="dxa"/>
            <w:shd w:val="clear" w:color="auto" w:fill="auto"/>
          </w:tcPr>
          <w:p w14:paraId="2504877B" w14:textId="77777777" w:rsidR="00674D09" w:rsidRPr="008A2ED5" w:rsidRDefault="00674D09" w:rsidP="0089304F">
            <w:pPr>
              <w:pStyle w:val="TAL"/>
              <w:keepNext w:val="0"/>
              <w:rPr>
                <w:sz w:val="16"/>
                <w:szCs w:val="16"/>
              </w:rPr>
            </w:pPr>
            <w:r w:rsidRPr="008A2ED5">
              <w:rPr>
                <w:sz w:val="16"/>
                <w:szCs w:val="16"/>
              </w:rPr>
              <w:t>Delete a configuration, disables reporting.</w:t>
            </w:r>
          </w:p>
        </w:tc>
      </w:tr>
    </w:tbl>
    <w:p w14:paraId="069BB49F" w14:textId="014C9754" w:rsidR="00C11A9B" w:rsidRPr="00337D3A" w:rsidRDefault="00C11A9B" w:rsidP="000F4BCD">
      <w:pPr>
        <w:tabs>
          <w:tab w:val="left" w:pos="720"/>
        </w:tabs>
        <w:spacing w:after="60"/>
        <w:rPr>
          <w:sz w:val="20"/>
        </w:rPr>
      </w:pPr>
    </w:p>
    <w:p w14:paraId="7256206B" w14:textId="279ED4B8" w:rsidR="001560D5" w:rsidRPr="00337D3A" w:rsidRDefault="00C11A9B" w:rsidP="00871FD5">
      <w:pPr>
        <w:tabs>
          <w:tab w:val="left" w:pos="720"/>
        </w:tabs>
        <w:rPr>
          <w:sz w:val="20"/>
        </w:rPr>
      </w:pPr>
      <w:r w:rsidRPr="00337D3A">
        <w:rPr>
          <w:sz w:val="20"/>
        </w:rPr>
        <w:t>Table 2</w:t>
      </w:r>
      <w:r w:rsidR="002C18C4" w:rsidRPr="00337D3A">
        <w:rPr>
          <w:sz w:val="20"/>
        </w:rPr>
        <w:t xml:space="preserve">, copied from Table </w:t>
      </w:r>
      <w:r w:rsidR="00000EE4" w:rsidRPr="00337D3A">
        <w:rPr>
          <w:sz w:val="20"/>
        </w:rPr>
        <w:t xml:space="preserve">7.8.3-1 in TS 26.512, represents the data model for the </w:t>
      </w:r>
      <w:proofErr w:type="spellStart"/>
      <w:r w:rsidR="0061583A" w:rsidRPr="00337D3A">
        <w:rPr>
          <w:rStyle w:val="Code"/>
          <w:rFonts w:ascii="Times New Roman" w:hAnsi="Times New Roman"/>
          <w:sz w:val="20"/>
        </w:rPr>
        <w:t>MetricsReportingConfiguration</w:t>
      </w:r>
      <w:proofErr w:type="spellEnd"/>
      <w:r w:rsidR="0061583A" w:rsidRPr="00337D3A">
        <w:rPr>
          <w:sz w:val="20"/>
        </w:rPr>
        <w:t xml:space="preserve"> resource</w:t>
      </w:r>
      <w:r w:rsidR="00B64410" w:rsidRPr="00337D3A">
        <w:rPr>
          <w:sz w:val="20"/>
        </w:rPr>
        <w:t>:</w:t>
      </w:r>
    </w:p>
    <w:p w14:paraId="382EC90A" w14:textId="11232DAF" w:rsidR="00B64410" w:rsidRPr="005D7606" w:rsidRDefault="00FF1DF5" w:rsidP="005D7606">
      <w:pPr>
        <w:tabs>
          <w:tab w:val="left" w:pos="720"/>
        </w:tabs>
        <w:jc w:val="center"/>
        <w:rPr>
          <w:rFonts w:ascii="Arial" w:hAnsi="Arial" w:cs="Arial"/>
          <w:b/>
          <w:bCs/>
          <w:sz w:val="18"/>
          <w:szCs w:val="18"/>
        </w:rPr>
      </w:pPr>
      <w:r w:rsidRPr="005D7606">
        <w:rPr>
          <w:rFonts w:ascii="Arial" w:hAnsi="Arial" w:cs="Arial"/>
          <w:b/>
          <w:bCs/>
          <w:sz w:val="18"/>
          <w:szCs w:val="18"/>
        </w:rPr>
        <w:t>Table 2</w:t>
      </w:r>
      <w:r w:rsidR="00F27047" w:rsidRPr="005D7606">
        <w:rPr>
          <w:rFonts w:ascii="Arial" w:hAnsi="Arial" w:cs="Arial"/>
          <w:b/>
          <w:bCs/>
          <w:sz w:val="18"/>
          <w:szCs w:val="18"/>
        </w:rPr>
        <w:t xml:space="preserve">: </w:t>
      </w:r>
      <w:r w:rsidRPr="005D7606">
        <w:rPr>
          <w:rFonts w:ascii="Arial" w:hAnsi="Arial" w:cs="Arial"/>
          <w:b/>
          <w:bCs/>
          <w:sz w:val="18"/>
          <w:szCs w:val="18"/>
        </w:rPr>
        <w:t xml:space="preserve">Definition of </w:t>
      </w:r>
      <w:proofErr w:type="spellStart"/>
      <w:r w:rsidRPr="005D7606">
        <w:rPr>
          <w:rFonts w:ascii="Arial" w:hAnsi="Arial" w:cs="Arial"/>
          <w:b/>
          <w:bCs/>
          <w:sz w:val="18"/>
          <w:szCs w:val="18"/>
        </w:rPr>
        <w:t>MetricsReportingConfiguration</w:t>
      </w:r>
      <w:proofErr w:type="spellEnd"/>
      <w:r w:rsidRPr="005D7606">
        <w:rPr>
          <w:rFonts w:ascii="Arial" w:hAnsi="Arial" w:cs="Arial"/>
          <w:b/>
          <w:bCs/>
          <w:sz w:val="18"/>
          <w:szCs w:val="18"/>
        </w:rPr>
        <w:t xml:space="preserve"> </w:t>
      </w:r>
      <w:r w:rsidR="005E618B" w:rsidRPr="005D7606">
        <w:rPr>
          <w:rFonts w:ascii="Arial" w:hAnsi="Arial" w:cs="Arial"/>
          <w:b/>
          <w:bCs/>
          <w:sz w:val="18"/>
          <w:szCs w:val="18"/>
        </w:rPr>
        <w:t>resource</w:t>
      </w:r>
    </w:p>
    <w:tbl>
      <w:tblPr>
        <w:tblW w:w="9629" w:type="dxa"/>
        <w:jc w:val="center"/>
        <w:tblLayout w:type="fixed"/>
        <w:tblCellMar>
          <w:top w:w="15" w:type="dxa"/>
          <w:left w:w="15" w:type="dxa"/>
          <w:bottom w:w="15" w:type="dxa"/>
          <w:right w:w="15" w:type="dxa"/>
        </w:tblCellMar>
        <w:tblLook w:val="04A0" w:firstRow="1" w:lastRow="0" w:firstColumn="1" w:lastColumn="0" w:noHBand="0" w:noVBand="1"/>
      </w:tblPr>
      <w:tblGrid>
        <w:gridCol w:w="2972"/>
        <w:gridCol w:w="1559"/>
        <w:gridCol w:w="1134"/>
        <w:gridCol w:w="3964"/>
      </w:tblGrid>
      <w:tr w:rsidR="00847A7C" w:rsidRPr="00586B6B" w14:paraId="2270173B" w14:textId="77777777" w:rsidTr="00E06BD3">
        <w:trPr>
          <w:trHeight w:val="307"/>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8796DA2" w14:textId="77777777" w:rsidR="00847A7C" w:rsidRPr="00586B6B" w:rsidRDefault="00847A7C" w:rsidP="00E06BD3">
            <w:pPr>
              <w:pStyle w:val="TAH"/>
            </w:pPr>
            <w:r w:rsidRPr="00586B6B">
              <w:t>Property name</w:t>
            </w:r>
          </w:p>
        </w:tc>
        <w:tc>
          <w:tcPr>
            <w:tcW w:w="155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56FCC93" w14:textId="77777777" w:rsidR="00847A7C" w:rsidRPr="00586B6B" w:rsidRDefault="00847A7C" w:rsidP="00E06BD3">
            <w:pPr>
              <w:pStyle w:val="TAH"/>
            </w:pPr>
            <w:r w:rsidRPr="00586B6B">
              <w:t>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D07EC61" w14:textId="77777777" w:rsidR="00847A7C" w:rsidRPr="00586B6B" w:rsidRDefault="00847A7C" w:rsidP="00E06BD3">
            <w:pPr>
              <w:pStyle w:val="TAH"/>
            </w:pPr>
            <w:r w:rsidRPr="00586B6B">
              <w:t>Cardinality</w:t>
            </w:r>
          </w:p>
        </w:tc>
        <w:tc>
          <w:tcPr>
            <w:tcW w:w="396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404424B" w14:textId="77777777" w:rsidR="00847A7C" w:rsidRPr="00586B6B" w:rsidRDefault="00847A7C" w:rsidP="00E06BD3">
            <w:pPr>
              <w:pStyle w:val="TAH"/>
            </w:pPr>
            <w:r w:rsidRPr="00586B6B">
              <w:t>Description</w:t>
            </w:r>
          </w:p>
        </w:tc>
      </w:tr>
      <w:tr w:rsidR="00847A7C" w:rsidRPr="00586B6B" w14:paraId="6F5D5CB3" w14:textId="77777777" w:rsidTr="00E06BD3">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38000F" w14:textId="77777777" w:rsidR="00847A7C" w:rsidRPr="008A2ED5" w:rsidRDefault="00847A7C" w:rsidP="00E06BD3">
            <w:pPr>
              <w:pStyle w:val="TAL"/>
              <w:ind w:left="284" w:hanging="177"/>
              <w:rPr>
                <w:rStyle w:val="Code"/>
                <w:sz w:val="16"/>
                <w:szCs w:val="16"/>
              </w:rPr>
            </w:pPr>
            <w:proofErr w:type="spellStart"/>
            <w:r w:rsidRPr="008A2ED5">
              <w:rPr>
                <w:rStyle w:val="Code"/>
                <w:sz w:val="16"/>
                <w:szCs w:val="16"/>
              </w:rPr>
              <w:t>metricsReportingConfigurationId</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67202F" w14:textId="77777777" w:rsidR="00847A7C" w:rsidRPr="008A2ED5" w:rsidRDefault="00847A7C" w:rsidP="00E06BD3">
            <w:pPr>
              <w:pStyle w:val="TAL"/>
              <w:rPr>
                <w:sz w:val="16"/>
                <w:szCs w:val="16"/>
              </w:rPr>
            </w:pPr>
            <w:r w:rsidRPr="008A2ED5">
              <w:rPr>
                <w:sz w:val="16"/>
                <w:szCs w:val="16"/>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4A71A8" w14:textId="77777777" w:rsidR="00847A7C" w:rsidRPr="008A2ED5" w:rsidRDefault="00847A7C" w:rsidP="00E06BD3">
            <w:pPr>
              <w:pStyle w:val="TAC"/>
              <w:rPr>
                <w:sz w:val="16"/>
                <w:szCs w:val="16"/>
              </w:rPr>
            </w:pPr>
            <w:r w:rsidRPr="008A2ED5">
              <w:rPr>
                <w:sz w:val="16"/>
                <w:szCs w:val="16"/>
              </w:rPr>
              <w:t>1..1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F717EB" w14:textId="77777777" w:rsidR="00847A7C" w:rsidRPr="008A2ED5" w:rsidRDefault="00847A7C" w:rsidP="00E06BD3">
            <w:pPr>
              <w:pStyle w:val="TAL"/>
              <w:rPr>
                <w:sz w:val="16"/>
                <w:szCs w:val="16"/>
              </w:rPr>
            </w:pPr>
            <w:r w:rsidRPr="008A2ED5">
              <w:rPr>
                <w:sz w:val="16"/>
                <w:szCs w:val="16"/>
              </w:rPr>
              <w:t>An identifier for this Metrics Reporting Configuration that is unique within the scope of the enclosing Provisioning Session.</w:t>
            </w:r>
          </w:p>
        </w:tc>
      </w:tr>
      <w:tr w:rsidR="00847A7C" w:rsidRPr="00586B6B" w14:paraId="3812411E" w14:textId="77777777" w:rsidTr="00E06BD3">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BA200F" w14:textId="77777777" w:rsidR="00847A7C" w:rsidRPr="008A2ED5" w:rsidRDefault="00847A7C" w:rsidP="00E06BD3">
            <w:pPr>
              <w:pStyle w:val="TAL"/>
              <w:ind w:left="284" w:hanging="177"/>
              <w:rPr>
                <w:rStyle w:val="Code"/>
                <w:sz w:val="16"/>
                <w:szCs w:val="16"/>
              </w:rPr>
            </w:pPr>
            <w:r w:rsidRPr="008A2ED5">
              <w:rPr>
                <w:rStyle w:val="Code"/>
                <w:sz w:val="16"/>
                <w:szCs w:val="16"/>
              </w:rPr>
              <w:t>scheme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6CC1FA" w14:textId="77777777" w:rsidR="00847A7C" w:rsidRPr="008A2ED5" w:rsidRDefault="00847A7C" w:rsidP="00E06BD3">
            <w:pPr>
              <w:pStyle w:val="TAL"/>
              <w:rPr>
                <w:sz w:val="16"/>
                <w:szCs w:val="16"/>
              </w:rPr>
            </w:pPr>
            <w:r w:rsidRPr="008A2ED5">
              <w:rPr>
                <w:sz w:val="16"/>
                <w:szCs w:val="16"/>
              </w:rPr>
              <w:t>Array(URI 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5A8EA2" w14:textId="77777777" w:rsidR="00847A7C" w:rsidRPr="008A2ED5" w:rsidRDefault="00847A7C" w:rsidP="00E06BD3">
            <w:pPr>
              <w:pStyle w:val="TAC"/>
              <w:rPr>
                <w:sz w:val="16"/>
                <w:szCs w:val="16"/>
              </w:rPr>
            </w:pPr>
            <w:r w:rsidRPr="008A2ED5">
              <w:rPr>
                <w:sz w:val="16"/>
                <w:szCs w:val="16"/>
              </w:rP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1E8529" w14:textId="77777777" w:rsidR="00847A7C" w:rsidRPr="008A2ED5" w:rsidRDefault="00847A7C" w:rsidP="00E06BD3">
            <w:pPr>
              <w:pStyle w:val="TAL"/>
              <w:rPr>
                <w:sz w:val="16"/>
                <w:szCs w:val="16"/>
              </w:rPr>
            </w:pPr>
            <w:r w:rsidRPr="008A2ED5">
              <w:rPr>
                <w:sz w:val="16"/>
                <w:szCs w:val="16"/>
              </w:rPr>
              <w:t>The scheme associated with this metrics configuration. A scheme may be associated with 3GPP or with a non-3GPP entity.</w:t>
            </w:r>
          </w:p>
          <w:p w14:paraId="3BE76B75" w14:textId="77777777" w:rsidR="00847A7C" w:rsidRPr="008A2ED5" w:rsidRDefault="00847A7C" w:rsidP="00E06BD3">
            <w:pPr>
              <w:pStyle w:val="TALcontinuation"/>
              <w:spacing w:before="60"/>
              <w:rPr>
                <w:sz w:val="16"/>
                <w:szCs w:val="16"/>
                <w:lang w:val="en-GB"/>
              </w:rPr>
            </w:pPr>
            <w:r w:rsidRPr="008A2ED5">
              <w:rPr>
                <w:sz w:val="16"/>
                <w:szCs w:val="16"/>
                <w:lang w:val="en-GB"/>
              </w:rPr>
              <w:t xml:space="preserve">If not specified, the 3GPP metrics scheme </w:t>
            </w:r>
            <w:r w:rsidRPr="008A2ED5">
              <w:rPr>
                <w:rStyle w:val="Code"/>
                <w:sz w:val="16"/>
                <w:szCs w:val="16"/>
                <w:lang w:val="en-GB"/>
              </w:rPr>
              <w:t>urn:‌3GPP:‌ns:‌PSS:‌DASH:‌QM10</w:t>
            </w:r>
            <w:r w:rsidRPr="008A2ED5">
              <w:rPr>
                <w:sz w:val="16"/>
                <w:szCs w:val="16"/>
                <w:lang w:val="en-GB"/>
              </w:rPr>
              <w:t xml:space="preserve"> from TS 26.247 shall apply.</w:t>
            </w:r>
          </w:p>
        </w:tc>
      </w:tr>
      <w:tr w:rsidR="00847A7C" w:rsidRPr="00586B6B" w14:paraId="1C2CA961" w14:textId="77777777" w:rsidTr="00E06BD3">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58FF08" w14:textId="77777777" w:rsidR="00847A7C" w:rsidRPr="008A2ED5" w:rsidRDefault="00847A7C" w:rsidP="00E06BD3">
            <w:pPr>
              <w:pStyle w:val="TAL"/>
              <w:ind w:left="284" w:hanging="177"/>
              <w:rPr>
                <w:rStyle w:val="Code"/>
                <w:sz w:val="16"/>
                <w:szCs w:val="16"/>
              </w:rPr>
            </w:pPr>
            <w:proofErr w:type="spellStart"/>
            <w:r w:rsidRPr="008A2ED5">
              <w:rPr>
                <w:rStyle w:val="Code"/>
                <w:sz w:val="16"/>
                <w:szCs w:val="16"/>
              </w:rPr>
              <w:t>dataNetworkName</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3C954D" w14:textId="77777777" w:rsidR="00847A7C" w:rsidRPr="008A2ED5" w:rsidRDefault="00847A7C" w:rsidP="00E06BD3">
            <w:pPr>
              <w:pStyle w:val="TAL"/>
              <w:rPr>
                <w:sz w:val="16"/>
                <w:szCs w:val="16"/>
              </w:rPr>
            </w:pPr>
            <w:r w:rsidRPr="008A2ED5">
              <w:rPr>
                <w:sz w:val="16"/>
                <w:szCs w:val="16"/>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3851B6" w14:textId="77777777" w:rsidR="00847A7C" w:rsidRPr="008A2ED5" w:rsidRDefault="00847A7C" w:rsidP="00E06BD3">
            <w:pPr>
              <w:pStyle w:val="TAC"/>
              <w:rPr>
                <w:sz w:val="16"/>
                <w:szCs w:val="16"/>
              </w:rPr>
            </w:pPr>
            <w:r w:rsidRPr="008A2ED5">
              <w:rPr>
                <w:sz w:val="16"/>
                <w:szCs w:val="16"/>
              </w:rP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A3896F" w14:textId="77777777" w:rsidR="00847A7C" w:rsidRPr="008A2ED5" w:rsidRDefault="00847A7C" w:rsidP="00E06BD3">
            <w:pPr>
              <w:pStyle w:val="TAL"/>
              <w:rPr>
                <w:sz w:val="16"/>
                <w:szCs w:val="16"/>
              </w:rPr>
            </w:pPr>
            <w:r w:rsidRPr="008A2ED5">
              <w:rPr>
                <w:sz w:val="16"/>
                <w:szCs w:val="16"/>
              </w:rPr>
              <w:t>The Data Network Name (DNN) which shall be used when sending metrics report for this metric configuration.</w:t>
            </w:r>
          </w:p>
          <w:p w14:paraId="16DC4AC2" w14:textId="77777777" w:rsidR="00847A7C" w:rsidRPr="008A2ED5" w:rsidRDefault="00847A7C" w:rsidP="00E06BD3">
            <w:pPr>
              <w:pStyle w:val="TALcontinuation"/>
              <w:spacing w:before="60"/>
              <w:rPr>
                <w:rFonts w:cs="Arial"/>
                <w:sz w:val="16"/>
                <w:szCs w:val="16"/>
                <w:lang w:val="en-GB"/>
              </w:rPr>
            </w:pPr>
            <w:r w:rsidRPr="008A2ED5">
              <w:rPr>
                <w:sz w:val="16"/>
                <w:szCs w:val="16"/>
                <w:lang w:val="en-GB"/>
              </w:rPr>
              <w:t>If not specified, the default DNN shall be used.</w:t>
            </w:r>
          </w:p>
        </w:tc>
      </w:tr>
      <w:tr w:rsidR="00847A7C" w:rsidRPr="00586B6B" w14:paraId="08F3F216" w14:textId="77777777" w:rsidTr="00E06BD3">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6AAADA" w14:textId="77777777" w:rsidR="00847A7C" w:rsidRPr="008A2ED5" w:rsidRDefault="00847A7C" w:rsidP="00E06BD3">
            <w:pPr>
              <w:pStyle w:val="TAL"/>
              <w:ind w:left="284" w:hanging="177"/>
              <w:rPr>
                <w:rStyle w:val="Code"/>
                <w:sz w:val="16"/>
                <w:szCs w:val="16"/>
              </w:rPr>
            </w:pPr>
            <w:proofErr w:type="spellStart"/>
            <w:r w:rsidRPr="008A2ED5">
              <w:rPr>
                <w:rStyle w:val="Code"/>
                <w:sz w:val="16"/>
                <w:szCs w:val="16"/>
              </w:rPr>
              <w:t>reportingInterval</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296B60" w14:textId="77777777" w:rsidR="00847A7C" w:rsidRPr="008A2ED5" w:rsidRDefault="00847A7C" w:rsidP="00E06BD3">
            <w:pPr>
              <w:pStyle w:val="TALcontinuation"/>
              <w:keepNext/>
              <w:spacing w:before="60"/>
              <w:rPr>
                <w:sz w:val="16"/>
                <w:szCs w:val="16"/>
                <w:lang w:val="en-GB"/>
              </w:rPr>
            </w:pPr>
            <w:proofErr w:type="spellStart"/>
            <w:r w:rsidRPr="008A2ED5">
              <w:rPr>
                <w:sz w:val="16"/>
                <w:szCs w:val="16"/>
                <w:lang w:val="en-GB"/>
              </w:rPr>
              <w:t>DurationSec</w:t>
            </w:r>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091737" w14:textId="77777777" w:rsidR="00847A7C" w:rsidRPr="008A2ED5" w:rsidRDefault="00847A7C" w:rsidP="00E06BD3">
            <w:pPr>
              <w:pStyle w:val="TAC"/>
              <w:rPr>
                <w:sz w:val="16"/>
                <w:szCs w:val="16"/>
              </w:rPr>
            </w:pPr>
            <w:r w:rsidRPr="008A2ED5">
              <w:rPr>
                <w:sz w:val="16"/>
                <w:szCs w:val="16"/>
              </w:rP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CC94E9" w14:textId="77777777" w:rsidR="00847A7C" w:rsidRPr="008A2ED5" w:rsidRDefault="00847A7C" w:rsidP="00E06BD3">
            <w:pPr>
              <w:pStyle w:val="TAL"/>
              <w:rPr>
                <w:sz w:val="16"/>
                <w:szCs w:val="16"/>
              </w:rPr>
            </w:pPr>
            <w:r w:rsidRPr="008A2ED5">
              <w:rPr>
                <w:sz w:val="16"/>
                <w:szCs w:val="16"/>
              </w:rPr>
              <w:t>The sending interval between metrics reports for this metric configuration.</w:t>
            </w:r>
          </w:p>
          <w:p w14:paraId="3979991E" w14:textId="77777777" w:rsidR="00847A7C" w:rsidRPr="008A2ED5" w:rsidRDefault="00847A7C" w:rsidP="00E06BD3">
            <w:pPr>
              <w:pStyle w:val="TALcontinuation"/>
              <w:keepNext/>
              <w:spacing w:before="60"/>
              <w:rPr>
                <w:sz w:val="16"/>
                <w:szCs w:val="16"/>
                <w:lang w:val="en-GB"/>
              </w:rPr>
            </w:pPr>
            <w:r w:rsidRPr="008A2ED5">
              <w:rPr>
                <w:sz w:val="16"/>
                <w:szCs w:val="16"/>
                <w:lang w:val="en-GB"/>
              </w:rPr>
              <w:t>If not specified, a single final report shall be sent after the streaming session has ended.</w:t>
            </w:r>
          </w:p>
        </w:tc>
      </w:tr>
      <w:tr w:rsidR="00847A7C" w:rsidRPr="00586B6B" w14:paraId="406C94C6" w14:textId="77777777" w:rsidTr="00E06BD3">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9AF5D6" w14:textId="77777777" w:rsidR="00847A7C" w:rsidRPr="008A2ED5" w:rsidRDefault="00847A7C" w:rsidP="00E06BD3">
            <w:pPr>
              <w:pStyle w:val="TAL"/>
              <w:ind w:left="284" w:hanging="177"/>
              <w:rPr>
                <w:rStyle w:val="Code"/>
                <w:sz w:val="16"/>
                <w:szCs w:val="16"/>
              </w:rPr>
            </w:pPr>
            <w:proofErr w:type="spellStart"/>
            <w:r w:rsidRPr="008A2ED5">
              <w:rPr>
                <w:rStyle w:val="Code"/>
                <w:sz w:val="16"/>
                <w:szCs w:val="16"/>
              </w:rPr>
              <w:t>samplePercentage</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D5BCEE" w14:textId="77777777" w:rsidR="00847A7C" w:rsidRPr="008A2ED5" w:rsidRDefault="00847A7C" w:rsidP="00E06BD3">
            <w:pPr>
              <w:pStyle w:val="TAL"/>
              <w:rPr>
                <w:sz w:val="16"/>
                <w:szCs w:val="16"/>
              </w:rPr>
            </w:pPr>
            <w:r w:rsidRPr="008A2ED5">
              <w:rPr>
                <w:sz w:val="16"/>
                <w:szCs w:val="16"/>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BDB40E" w14:textId="77777777" w:rsidR="00847A7C" w:rsidRPr="008A2ED5" w:rsidRDefault="00847A7C" w:rsidP="00E06BD3">
            <w:pPr>
              <w:pStyle w:val="TAC"/>
              <w:rPr>
                <w:sz w:val="16"/>
                <w:szCs w:val="16"/>
              </w:rPr>
            </w:pPr>
            <w:r w:rsidRPr="008A2ED5">
              <w:rPr>
                <w:sz w:val="16"/>
                <w:szCs w:val="16"/>
              </w:rPr>
              <w:t>1..1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B13C66" w14:textId="77777777" w:rsidR="00847A7C" w:rsidRPr="008A2ED5" w:rsidRDefault="00847A7C" w:rsidP="00E06BD3">
            <w:pPr>
              <w:pStyle w:val="TAL"/>
              <w:rPr>
                <w:sz w:val="16"/>
                <w:szCs w:val="16"/>
              </w:rPr>
            </w:pPr>
            <w:r w:rsidRPr="008A2ED5">
              <w:rPr>
                <w:sz w:val="16"/>
                <w:szCs w:val="16"/>
              </w:rPr>
              <w:t>The proportion of streaming sessions that shall report metrics for this metric configuration.</w:t>
            </w:r>
          </w:p>
          <w:p w14:paraId="44670D0D" w14:textId="77777777" w:rsidR="00847A7C" w:rsidRPr="008A2ED5" w:rsidRDefault="00847A7C" w:rsidP="00E06BD3">
            <w:pPr>
              <w:pStyle w:val="TALcontinuation"/>
              <w:keepNext/>
              <w:spacing w:before="60"/>
              <w:rPr>
                <w:sz w:val="16"/>
                <w:szCs w:val="16"/>
                <w:lang w:val="en-GB"/>
              </w:rPr>
            </w:pPr>
            <w:r w:rsidRPr="008A2ED5">
              <w:rPr>
                <w:sz w:val="16"/>
                <w:szCs w:val="16"/>
                <w:lang w:val="en-GB"/>
              </w:rPr>
              <w:t>If not specified, reports shall be sent for all sessions.</w:t>
            </w:r>
          </w:p>
        </w:tc>
      </w:tr>
      <w:tr w:rsidR="00847A7C" w:rsidRPr="00586B6B" w14:paraId="4E7BDC8E" w14:textId="77777777" w:rsidTr="00E06BD3">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943CBC" w14:textId="77777777" w:rsidR="00847A7C" w:rsidRPr="008A2ED5" w:rsidRDefault="00847A7C" w:rsidP="00E06BD3">
            <w:pPr>
              <w:pStyle w:val="TAL"/>
              <w:ind w:left="284" w:hanging="177"/>
              <w:rPr>
                <w:rStyle w:val="Code"/>
                <w:sz w:val="16"/>
                <w:szCs w:val="16"/>
              </w:rPr>
            </w:pPr>
            <w:proofErr w:type="spellStart"/>
            <w:r w:rsidRPr="008A2ED5">
              <w:rPr>
                <w:rStyle w:val="Code"/>
                <w:sz w:val="16"/>
                <w:szCs w:val="16"/>
              </w:rPr>
              <w:t>urlFilters</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EAB2BD" w14:textId="77777777" w:rsidR="00847A7C" w:rsidRPr="008A2ED5" w:rsidRDefault="00847A7C" w:rsidP="00E06BD3">
            <w:pPr>
              <w:pStyle w:val="TAL"/>
              <w:rPr>
                <w:sz w:val="16"/>
                <w:szCs w:val="16"/>
              </w:rPr>
            </w:pPr>
            <w:r w:rsidRPr="008A2ED5">
              <w:rPr>
                <w:sz w:val="16"/>
                <w:szCs w:val="16"/>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D7F093" w14:textId="77777777" w:rsidR="00847A7C" w:rsidRPr="008A2ED5" w:rsidRDefault="00847A7C" w:rsidP="00E06BD3">
            <w:pPr>
              <w:pStyle w:val="TAC"/>
              <w:rPr>
                <w:sz w:val="16"/>
                <w:szCs w:val="16"/>
              </w:rPr>
            </w:pPr>
            <w:r w:rsidRPr="008A2ED5">
              <w:rPr>
                <w:sz w:val="16"/>
                <w:szCs w:val="16"/>
              </w:rPr>
              <w:t>1..N</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35113E" w14:textId="77777777" w:rsidR="00847A7C" w:rsidRPr="008A2ED5" w:rsidRDefault="00847A7C" w:rsidP="00E06BD3">
            <w:pPr>
              <w:pStyle w:val="TAL"/>
              <w:rPr>
                <w:sz w:val="16"/>
                <w:szCs w:val="16"/>
              </w:rPr>
            </w:pPr>
            <w:r w:rsidRPr="008A2ED5">
              <w:rPr>
                <w:sz w:val="16"/>
                <w:szCs w:val="16"/>
              </w:rPr>
              <w:t>A list of content URL patterns for which metrics reporting shall be done for this metric configuration.</w:t>
            </w:r>
          </w:p>
          <w:p w14:paraId="74E34931" w14:textId="77777777" w:rsidR="00847A7C" w:rsidRPr="008A2ED5" w:rsidRDefault="00847A7C" w:rsidP="00E06BD3">
            <w:pPr>
              <w:pStyle w:val="TALcontinuation"/>
              <w:keepNext/>
              <w:spacing w:before="60"/>
              <w:rPr>
                <w:sz w:val="16"/>
                <w:szCs w:val="16"/>
                <w:lang w:val="en-GB"/>
              </w:rPr>
            </w:pPr>
            <w:r w:rsidRPr="008A2ED5">
              <w:rPr>
                <w:sz w:val="16"/>
                <w:szCs w:val="16"/>
                <w:lang w:val="en-GB"/>
              </w:rPr>
              <w:t>If not specified, reporting shall be done for all URLs.</w:t>
            </w:r>
          </w:p>
        </w:tc>
      </w:tr>
      <w:tr w:rsidR="00847A7C" w:rsidRPr="00586B6B" w14:paraId="5E1F3F20" w14:textId="77777777" w:rsidTr="00E06BD3">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C901E4" w14:textId="77777777" w:rsidR="00847A7C" w:rsidRPr="008A2ED5" w:rsidRDefault="00847A7C" w:rsidP="00E06BD3">
            <w:pPr>
              <w:pStyle w:val="TAL"/>
              <w:keepNext w:val="0"/>
              <w:ind w:left="284" w:hanging="177"/>
              <w:rPr>
                <w:rStyle w:val="Code"/>
                <w:sz w:val="16"/>
                <w:szCs w:val="16"/>
              </w:rPr>
            </w:pPr>
            <w:r w:rsidRPr="008A2ED5">
              <w:rPr>
                <w:rStyle w:val="Code"/>
                <w:sz w:val="16"/>
                <w:szCs w:val="16"/>
              </w:rPr>
              <w:t>metrics</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5A3430" w14:textId="77777777" w:rsidR="00847A7C" w:rsidRPr="008A2ED5" w:rsidRDefault="00847A7C" w:rsidP="00E06BD3">
            <w:pPr>
              <w:pStyle w:val="TAL"/>
              <w:keepNext w:val="0"/>
              <w:rPr>
                <w:sz w:val="16"/>
                <w:szCs w:val="16"/>
              </w:rPr>
            </w:pPr>
            <w:r w:rsidRPr="008A2ED5">
              <w:rPr>
                <w:sz w:val="16"/>
                <w:szCs w:val="16"/>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90DD4C" w14:textId="77777777" w:rsidR="00847A7C" w:rsidRPr="008A2ED5" w:rsidRDefault="00847A7C" w:rsidP="00E06BD3">
            <w:pPr>
              <w:pStyle w:val="TAC"/>
              <w:keepNext w:val="0"/>
              <w:rPr>
                <w:sz w:val="16"/>
                <w:szCs w:val="16"/>
              </w:rPr>
            </w:pPr>
            <w:r w:rsidRPr="008A2ED5">
              <w:rPr>
                <w:sz w:val="16"/>
                <w:szCs w:val="16"/>
              </w:rPr>
              <w:t>1..N</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8672F8" w14:textId="77777777" w:rsidR="00847A7C" w:rsidRPr="008A2ED5" w:rsidRDefault="00847A7C" w:rsidP="00E06BD3">
            <w:pPr>
              <w:pStyle w:val="TAL"/>
              <w:keepNext w:val="0"/>
              <w:rPr>
                <w:sz w:val="16"/>
                <w:szCs w:val="16"/>
              </w:rPr>
            </w:pPr>
            <w:r w:rsidRPr="008A2ED5">
              <w:rPr>
                <w:sz w:val="16"/>
                <w:szCs w:val="16"/>
              </w:rPr>
              <w:t>A list of metrics which shall be collected and reported for this metric configuration.</w:t>
            </w:r>
          </w:p>
          <w:p w14:paraId="49F55D13" w14:textId="77777777" w:rsidR="00847A7C" w:rsidRPr="008A2ED5" w:rsidRDefault="00847A7C" w:rsidP="00E06BD3">
            <w:pPr>
              <w:pStyle w:val="TALcontinuation"/>
              <w:spacing w:before="60"/>
              <w:rPr>
                <w:sz w:val="16"/>
                <w:szCs w:val="16"/>
                <w:lang w:val="en-GB"/>
              </w:rPr>
            </w:pPr>
            <w:r w:rsidRPr="008A2ED5">
              <w:rPr>
                <w:sz w:val="16"/>
                <w:szCs w:val="16"/>
                <w:lang w:val="en-GB"/>
              </w:rPr>
              <w:t xml:space="preserve">For the 3GPP scheme </w:t>
            </w:r>
            <w:r w:rsidRPr="008A2ED5">
              <w:rPr>
                <w:rStyle w:val="Code"/>
                <w:sz w:val="16"/>
                <w:szCs w:val="16"/>
                <w:lang w:val="en-GB"/>
              </w:rPr>
              <w:t>urn:‌3GPP:‌ns:‌PSS:‌DASH:‌QM10</w:t>
            </w:r>
            <w:r w:rsidRPr="008A2ED5">
              <w:rPr>
                <w:sz w:val="16"/>
                <w:szCs w:val="16"/>
                <w:lang w:val="en-GB"/>
              </w:rPr>
              <w:t xml:space="preserve"> the listed metrics shall correspond to one or more of the metrics as specified in clauses 10.3 and 10.4, respectively, of TS 26.247 [7], and the quality reporting scheme and quality reporting protocol as defined in clauses 10.5 and 10.6, respectively, of [7] shall be used.</w:t>
            </w:r>
          </w:p>
          <w:p w14:paraId="65007898" w14:textId="77777777" w:rsidR="00847A7C" w:rsidRPr="008A2ED5" w:rsidRDefault="00847A7C" w:rsidP="00E06BD3">
            <w:pPr>
              <w:pStyle w:val="TALcontinuation"/>
              <w:spacing w:before="60"/>
              <w:rPr>
                <w:rFonts w:cs="Arial"/>
                <w:sz w:val="16"/>
                <w:szCs w:val="16"/>
                <w:lang w:val="en-GB"/>
              </w:rPr>
            </w:pPr>
            <w:r w:rsidRPr="008A2ED5">
              <w:rPr>
                <w:sz w:val="16"/>
                <w:szCs w:val="16"/>
                <w:lang w:val="en-GB"/>
              </w:rPr>
              <w:t>If not specified, the complete (or default if applicable) set of metrics associated with the specified scheme shall be collected and reported.</w:t>
            </w:r>
          </w:p>
        </w:tc>
      </w:tr>
    </w:tbl>
    <w:p w14:paraId="0F1E3C39" w14:textId="2936100F" w:rsidR="005E618B" w:rsidRDefault="005E618B" w:rsidP="00CA5606">
      <w:pPr>
        <w:tabs>
          <w:tab w:val="left" w:pos="720"/>
        </w:tabs>
        <w:spacing w:after="0"/>
        <w:jc w:val="center"/>
        <w:rPr>
          <w:sz w:val="22"/>
          <w:szCs w:val="22"/>
        </w:rPr>
      </w:pPr>
    </w:p>
    <w:p w14:paraId="37070511" w14:textId="60DCAA50" w:rsidR="00755AEF" w:rsidRPr="00755AEF" w:rsidRDefault="00755AEF" w:rsidP="00755AEF">
      <w:pPr>
        <w:pStyle w:val="Heading2"/>
        <w:numPr>
          <w:ilvl w:val="1"/>
          <w:numId w:val="29"/>
        </w:numPr>
        <w:rPr>
          <w:sz w:val="22"/>
          <w:szCs w:val="22"/>
        </w:rPr>
      </w:pPr>
      <w:r w:rsidRPr="00755AEF">
        <w:rPr>
          <w:sz w:val="22"/>
          <w:szCs w:val="22"/>
        </w:rPr>
        <w:lastRenderedPageBreak/>
        <w:t>Metrics Reporti</w:t>
      </w:r>
      <w:r>
        <w:rPr>
          <w:sz w:val="22"/>
          <w:szCs w:val="22"/>
        </w:rPr>
        <w:t>ng from 5GMS AF to 5GMS Application Provider</w:t>
      </w:r>
    </w:p>
    <w:p w14:paraId="32ECD5CC" w14:textId="61284201" w:rsidR="00353ED6" w:rsidRDefault="008765A3" w:rsidP="00CA6B27">
      <w:pPr>
        <w:tabs>
          <w:tab w:val="left" w:pos="720"/>
        </w:tabs>
        <w:rPr>
          <w:sz w:val="20"/>
        </w:rPr>
      </w:pPr>
      <w:r>
        <w:rPr>
          <w:sz w:val="20"/>
        </w:rPr>
        <w:t>We believe that the</w:t>
      </w:r>
      <w:r w:rsidR="00CA6B27" w:rsidRPr="00C11A9B">
        <w:rPr>
          <w:sz w:val="20"/>
        </w:rPr>
        <w:t xml:space="preserve"> </w:t>
      </w:r>
      <w:proofErr w:type="spellStart"/>
      <w:r w:rsidR="00DD435D">
        <w:rPr>
          <w:sz w:val="20"/>
        </w:rPr>
        <w:t>Naf_EventExposure</w:t>
      </w:r>
      <w:proofErr w:type="spellEnd"/>
      <w:r w:rsidR="00967049">
        <w:rPr>
          <w:sz w:val="20"/>
        </w:rPr>
        <w:t xml:space="preserve"> </w:t>
      </w:r>
      <w:r w:rsidR="006A6EBA">
        <w:rPr>
          <w:sz w:val="20"/>
        </w:rPr>
        <w:t>S</w:t>
      </w:r>
      <w:r w:rsidR="00967049">
        <w:rPr>
          <w:sz w:val="20"/>
        </w:rPr>
        <w:t xml:space="preserve">ervice </w:t>
      </w:r>
      <w:r w:rsidR="004761DC">
        <w:rPr>
          <w:sz w:val="20"/>
        </w:rPr>
        <w:t>framework and procedures</w:t>
      </w:r>
      <w:r w:rsidR="002C712A">
        <w:rPr>
          <w:sz w:val="20"/>
        </w:rPr>
        <w:t xml:space="preserve"> </w:t>
      </w:r>
      <w:r w:rsidR="00967049">
        <w:rPr>
          <w:sz w:val="20"/>
        </w:rPr>
        <w:t>a</w:t>
      </w:r>
      <w:r w:rsidR="00CA6B27" w:rsidRPr="00C11A9B">
        <w:rPr>
          <w:sz w:val="20"/>
        </w:rPr>
        <w:t xml:space="preserve">s </w:t>
      </w:r>
      <w:r w:rsidR="00EE0809">
        <w:rPr>
          <w:sz w:val="20"/>
        </w:rPr>
        <w:t>described</w:t>
      </w:r>
      <w:r w:rsidR="00CA6B27" w:rsidRPr="00C11A9B">
        <w:rPr>
          <w:sz w:val="20"/>
        </w:rPr>
        <w:t xml:space="preserve"> in clause</w:t>
      </w:r>
      <w:r w:rsidR="00EE0809">
        <w:rPr>
          <w:sz w:val="20"/>
        </w:rPr>
        <w:t>s</w:t>
      </w:r>
      <w:r w:rsidR="00CA6B27" w:rsidRPr="00C11A9B">
        <w:rPr>
          <w:sz w:val="20"/>
        </w:rPr>
        <w:t xml:space="preserve"> </w:t>
      </w:r>
      <w:r w:rsidR="0060000C">
        <w:rPr>
          <w:sz w:val="20"/>
        </w:rPr>
        <w:t>4.2</w:t>
      </w:r>
      <w:r w:rsidR="001E19D1">
        <w:rPr>
          <w:sz w:val="20"/>
        </w:rPr>
        <w:t>.1-4.2.3</w:t>
      </w:r>
      <w:r w:rsidR="00EE0809">
        <w:rPr>
          <w:sz w:val="20"/>
        </w:rPr>
        <w:t xml:space="preserve"> and clause 5.3</w:t>
      </w:r>
      <w:r w:rsidR="00CA6B27" w:rsidRPr="00C11A9B">
        <w:rPr>
          <w:sz w:val="20"/>
        </w:rPr>
        <w:t xml:space="preserve"> of TS 2</w:t>
      </w:r>
      <w:r w:rsidR="0060000C">
        <w:rPr>
          <w:sz w:val="20"/>
        </w:rPr>
        <w:t>9.517</w:t>
      </w:r>
      <w:r w:rsidR="00CA6B27" w:rsidRPr="00C11A9B">
        <w:rPr>
          <w:sz w:val="20"/>
        </w:rPr>
        <w:t xml:space="preserve"> </w:t>
      </w:r>
      <w:r w:rsidR="005733A3">
        <w:rPr>
          <w:sz w:val="20"/>
        </w:rPr>
        <w:t xml:space="preserve">can </w:t>
      </w:r>
      <w:r w:rsidR="00CA6B27" w:rsidRPr="00C11A9B">
        <w:rPr>
          <w:sz w:val="20"/>
        </w:rPr>
        <w:t xml:space="preserve">be </w:t>
      </w:r>
      <w:r w:rsidR="00AD6929">
        <w:rPr>
          <w:sz w:val="20"/>
        </w:rPr>
        <w:t>leveraged</w:t>
      </w:r>
      <w:r w:rsidR="00CA6B27" w:rsidRPr="00C11A9B">
        <w:rPr>
          <w:sz w:val="20"/>
        </w:rPr>
        <w:t xml:space="preserve"> </w:t>
      </w:r>
      <w:r w:rsidR="003353FC">
        <w:rPr>
          <w:sz w:val="20"/>
        </w:rPr>
        <w:t xml:space="preserve">by the 5GMS Application Provider </w:t>
      </w:r>
      <w:r w:rsidR="00FD0150">
        <w:rPr>
          <w:sz w:val="20"/>
        </w:rPr>
        <w:t xml:space="preserve">subscribing </w:t>
      </w:r>
      <w:r w:rsidR="007C7DFE">
        <w:rPr>
          <w:sz w:val="20"/>
        </w:rPr>
        <w:t>to</w:t>
      </w:r>
      <w:r w:rsidR="00CA6B27" w:rsidRPr="00C11A9B">
        <w:rPr>
          <w:sz w:val="20"/>
        </w:rPr>
        <w:t xml:space="preserve"> the </w:t>
      </w:r>
      <w:r w:rsidR="004E158B" w:rsidRPr="004E158B">
        <w:rPr>
          <w:sz w:val="20"/>
        </w:rPr>
        <w:t>Application</w:t>
      </w:r>
      <w:r w:rsidR="00F4362E" w:rsidRPr="004E158B">
        <w:rPr>
          <w:sz w:val="20"/>
        </w:rPr>
        <w:t xml:space="preserve"> </w:t>
      </w:r>
      <w:r w:rsidR="00F30E34">
        <w:rPr>
          <w:sz w:val="20"/>
        </w:rPr>
        <w:t xml:space="preserve">Event Subscription </w:t>
      </w:r>
      <w:r w:rsidR="00F4362E" w:rsidRPr="004E158B">
        <w:rPr>
          <w:sz w:val="20"/>
        </w:rPr>
        <w:t>resource</w:t>
      </w:r>
      <w:r w:rsidR="00C42079">
        <w:rPr>
          <w:sz w:val="20"/>
        </w:rPr>
        <w:t xml:space="preserve"> </w:t>
      </w:r>
      <w:r w:rsidR="00ED0CC2">
        <w:rPr>
          <w:sz w:val="20"/>
        </w:rPr>
        <w:t>exposed by the 5GMS AF</w:t>
      </w:r>
      <w:r w:rsidR="00DF201B">
        <w:rPr>
          <w:sz w:val="20"/>
        </w:rPr>
        <w:t xml:space="preserve">, </w:t>
      </w:r>
      <w:r w:rsidR="002931AA">
        <w:rPr>
          <w:sz w:val="20"/>
        </w:rPr>
        <w:t>to</w:t>
      </w:r>
      <w:r w:rsidR="005733A3">
        <w:rPr>
          <w:sz w:val="20"/>
        </w:rPr>
        <w:t xml:space="preserve"> enable</w:t>
      </w:r>
      <w:r w:rsidR="00C42079">
        <w:rPr>
          <w:sz w:val="20"/>
        </w:rPr>
        <w:t xml:space="preserve"> </w:t>
      </w:r>
      <w:r w:rsidR="00062512">
        <w:rPr>
          <w:sz w:val="20"/>
        </w:rPr>
        <w:t xml:space="preserve">subsequent </w:t>
      </w:r>
      <w:r w:rsidR="007C1C69">
        <w:rPr>
          <w:sz w:val="20"/>
        </w:rPr>
        <w:t>metrics reporting by the 5GMS AF to the 5GMS Application Provider</w:t>
      </w:r>
      <w:r w:rsidR="00A727A0">
        <w:rPr>
          <w:sz w:val="20"/>
        </w:rPr>
        <w:t xml:space="preserve"> </w:t>
      </w:r>
      <w:r w:rsidR="00590D06">
        <w:rPr>
          <w:sz w:val="20"/>
        </w:rPr>
        <w:t>via</w:t>
      </w:r>
      <w:r w:rsidR="00A727A0">
        <w:rPr>
          <w:sz w:val="20"/>
        </w:rPr>
        <w:t xml:space="preserve"> event notificati</w:t>
      </w:r>
      <w:r w:rsidR="002931AA">
        <w:rPr>
          <w:sz w:val="20"/>
        </w:rPr>
        <w:t>ons</w:t>
      </w:r>
      <w:r w:rsidR="004308D1">
        <w:rPr>
          <w:sz w:val="20"/>
        </w:rPr>
        <w:t xml:space="preserve">. </w:t>
      </w:r>
      <w:r w:rsidR="00CA5606">
        <w:rPr>
          <w:sz w:val="20"/>
        </w:rPr>
        <w:t xml:space="preserve">Figure 3 </w:t>
      </w:r>
      <w:r w:rsidR="00404CBE">
        <w:rPr>
          <w:sz w:val="20"/>
        </w:rPr>
        <w:t xml:space="preserve">depicts the creation of a subscription to the </w:t>
      </w:r>
      <w:proofErr w:type="spellStart"/>
      <w:r w:rsidR="00B46DFA">
        <w:rPr>
          <w:sz w:val="20"/>
        </w:rPr>
        <w:t>Naf_EventExposure</w:t>
      </w:r>
      <w:proofErr w:type="spellEnd"/>
      <w:r w:rsidR="00B46DFA">
        <w:rPr>
          <w:sz w:val="20"/>
        </w:rPr>
        <w:t xml:space="preserve"> Service</w:t>
      </w:r>
      <w:r w:rsidR="00D130E9">
        <w:rPr>
          <w:sz w:val="20"/>
        </w:rPr>
        <w:t xml:space="preserve">. In </w:t>
      </w:r>
      <w:r w:rsidR="00062445">
        <w:rPr>
          <w:sz w:val="20"/>
        </w:rPr>
        <w:t>relation to</w:t>
      </w:r>
      <w:r w:rsidR="00D130E9">
        <w:rPr>
          <w:sz w:val="20"/>
        </w:rPr>
        <w:t xml:space="preserve"> </w:t>
      </w:r>
      <w:r w:rsidR="00703C43">
        <w:rPr>
          <w:sz w:val="20"/>
        </w:rPr>
        <w:t>5GMS metrics reporting, the NF service consumer</w:t>
      </w:r>
      <w:r w:rsidR="002E0AB9">
        <w:rPr>
          <w:sz w:val="20"/>
        </w:rPr>
        <w:t xml:space="preserve"> </w:t>
      </w:r>
      <w:r w:rsidR="009909B2">
        <w:rPr>
          <w:sz w:val="20"/>
        </w:rPr>
        <w:t xml:space="preserve">and AF </w:t>
      </w:r>
      <w:r w:rsidR="002E0AB9">
        <w:rPr>
          <w:sz w:val="20"/>
        </w:rPr>
        <w:t xml:space="preserve">would </w:t>
      </w:r>
      <w:r w:rsidR="00041FA3">
        <w:rPr>
          <w:sz w:val="20"/>
        </w:rPr>
        <w:t>correspond to the 5GMS Application Provider and the</w:t>
      </w:r>
      <w:r w:rsidR="0070005C">
        <w:rPr>
          <w:sz w:val="20"/>
        </w:rPr>
        <w:t xml:space="preserve"> </w:t>
      </w:r>
      <w:r w:rsidR="00041FA3">
        <w:rPr>
          <w:sz w:val="20"/>
        </w:rPr>
        <w:t>5GMS AF</w:t>
      </w:r>
      <w:r w:rsidR="0070005C">
        <w:rPr>
          <w:sz w:val="20"/>
        </w:rPr>
        <w:t>, respec</w:t>
      </w:r>
      <w:r w:rsidR="00F279E4">
        <w:rPr>
          <w:sz w:val="20"/>
        </w:rPr>
        <w:t>t</w:t>
      </w:r>
      <w:r w:rsidR="0070005C">
        <w:rPr>
          <w:sz w:val="20"/>
        </w:rPr>
        <w:t>ively</w:t>
      </w:r>
      <w:r w:rsidR="00041FA3">
        <w:rPr>
          <w:sz w:val="20"/>
        </w:rPr>
        <w:t>.</w:t>
      </w:r>
    </w:p>
    <w:p w14:paraId="7F2C79D5" w14:textId="69A191B3" w:rsidR="00F27047" w:rsidRDefault="005E7350" w:rsidP="00F711B7">
      <w:pPr>
        <w:tabs>
          <w:tab w:val="left" w:pos="720"/>
        </w:tabs>
        <w:jc w:val="center"/>
        <w:rPr>
          <w:sz w:val="20"/>
        </w:rPr>
      </w:pPr>
      <w:r>
        <w:rPr>
          <w:noProof/>
        </w:rPr>
        <w:object w:dxaOrig="9540" w:dyaOrig="3165" w14:anchorId="70065E54">
          <v:shape id="_x0000_i1029" type="#_x0000_t75" style="width:354.35pt;height:117.7pt" o:ole="">
            <v:imagedata r:id="rId15" o:title=""/>
          </v:shape>
          <o:OLEObject Type="Embed" ProgID="Visio.Drawing.11" ShapeID="_x0000_i1029" DrawAspect="Content" ObjectID="_1666423332" r:id="rId16"/>
        </w:object>
      </w:r>
    </w:p>
    <w:p w14:paraId="62BED3FD" w14:textId="485854BF" w:rsidR="00353ED6" w:rsidRPr="005D7606" w:rsidRDefault="00F27047" w:rsidP="00F27047">
      <w:pPr>
        <w:jc w:val="center"/>
        <w:rPr>
          <w:rFonts w:ascii="Arial" w:hAnsi="Arial" w:cs="Arial"/>
          <w:b/>
          <w:bCs/>
          <w:sz w:val="18"/>
          <w:szCs w:val="18"/>
        </w:rPr>
      </w:pPr>
      <w:r w:rsidRPr="005D7606">
        <w:rPr>
          <w:rFonts w:ascii="Arial" w:hAnsi="Arial" w:cs="Arial"/>
          <w:b/>
          <w:bCs/>
          <w:sz w:val="18"/>
          <w:szCs w:val="18"/>
        </w:rPr>
        <w:t>Figure 3: Creation of a subscription</w:t>
      </w:r>
    </w:p>
    <w:p w14:paraId="7904DF02" w14:textId="534DFB7E" w:rsidR="000F4BCD" w:rsidRDefault="00EC04B8" w:rsidP="00CA6B27">
      <w:pPr>
        <w:tabs>
          <w:tab w:val="left" w:pos="720"/>
        </w:tabs>
        <w:rPr>
          <w:sz w:val="20"/>
        </w:rPr>
      </w:pPr>
      <w:r>
        <w:rPr>
          <w:sz w:val="20"/>
        </w:rPr>
        <w:t xml:space="preserve">The </w:t>
      </w:r>
      <w:r w:rsidR="004F1B88">
        <w:rPr>
          <w:sz w:val="20"/>
        </w:rPr>
        <w:t>associated resources and applicable HTTP methods</w:t>
      </w:r>
      <w:r w:rsidR="0059050B">
        <w:rPr>
          <w:sz w:val="20"/>
        </w:rPr>
        <w:t xml:space="preserve"> </w:t>
      </w:r>
      <w:r w:rsidR="00935B69">
        <w:rPr>
          <w:sz w:val="20"/>
        </w:rPr>
        <w:t xml:space="preserve">of the </w:t>
      </w:r>
      <w:proofErr w:type="spellStart"/>
      <w:r w:rsidR="00935B69">
        <w:rPr>
          <w:sz w:val="20"/>
        </w:rPr>
        <w:t>Naf_EventExposure</w:t>
      </w:r>
      <w:proofErr w:type="spellEnd"/>
      <w:r w:rsidR="00935B69">
        <w:rPr>
          <w:sz w:val="20"/>
        </w:rPr>
        <w:t xml:space="preserve"> </w:t>
      </w:r>
      <w:r w:rsidR="00123865">
        <w:rPr>
          <w:sz w:val="20"/>
        </w:rPr>
        <w:t xml:space="preserve">Service </w:t>
      </w:r>
      <w:r w:rsidR="0059050B">
        <w:rPr>
          <w:sz w:val="20"/>
        </w:rPr>
        <w:t>are shown in Table 3</w:t>
      </w:r>
      <w:r w:rsidR="006B058A">
        <w:rPr>
          <w:sz w:val="20"/>
        </w:rPr>
        <w:t xml:space="preserve"> </w:t>
      </w:r>
      <w:r w:rsidR="00F279E4">
        <w:rPr>
          <w:sz w:val="20"/>
        </w:rPr>
        <w:t>(identical to</w:t>
      </w:r>
      <w:r w:rsidR="004F1B88">
        <w:rPr>
          <w:sz w:val="20"/>
        </w:rPr>
        <w:t xml:space="preserve"> </w:t>
      </w:r>
      <w:r w:rsidR="0059050B">
        <w:rPr>
          <w:sz w:val="20"/>
        </w:rPr>
        <w:t xml:space="preserve">Table </w:t>
      </w:r>
      <w:r>
        <w:rPr>
          <w:sz w:val="20"/>
        </w:rPr>
        <w:t>5.3</w:t>
      </w:r>
      <w:r w:rsidR="00B72D74">
        <w:rPr>
          <w:sz w:val="20"/>
        </w:rPr>
        <w:t>.1-1 in TS 29.517</w:t>
      </w:r>
      <w:r w:rsidR="006B058A">
        <w:rPr>
          <w:sz w:val="20"/>
        </w:rPr>
        <w:t>)</w:t>
      </w:r>
      <w:r w:rsidR="00E45A31">
        <w:rPr>
          <w:sz w:val="20"/>
        </w:rPr>
        <w:t>.</w:t>
      </w:r>
    </w:p>
    <w:p w14:paraId="32BF5083" w14:textId="58B51A0F" w:rsidR="002C437E" w:rsidRPr="005D7606" w:rsidRDefault="002C437E" w:rsidP="00B46DFA">
      <w:pPr>
        <w:jc w:val="center"/>
        <w:rPr>
          <w:rFonts w:ascii="Arial" w:hAnsi="Arial" w:cs="Arial"/>
          <w:b/>
          <w:bCs/>
          <w:sz w:val="18"/>
          <w:szCs w:val="18"/>
        </w:rPr>
      </w:pPr>
      <w:r w:rsidRPr="005D7606">
        <w:rPr>
          <w:rFonts w:ascii="Arial" w:hAnsi="Arial" w:cs="Arial"/>
          <w:b/>
          <w:bCs/>
          <w:sz w:val="18"/>
          <w:szCs w:val="18"/>
        </w:rPr>
        <w:t xml:space="preserve">Table 3 – </w:t>
      </w:r>
      <w:proofErr w:type="spellStart"/>
      <w:r w:rsidRPr="005D7606">
        <w:rPr>
          <w:rFonts w:ascii="Arial" w:hAnsi="Arial" w:cs="Arial"/>
          <w:b/>
          <w:bCs/>
          <w:sz w:val="18"/>
          <w:szCs w:val="18"/>
        </w:rPr>
        <w:t>Naf</w:t>
      </w:r>
      <w:r w:rsidR="00764CCA" w:rsidRPr="005D7606">
        <w:rPr>
          <w:rFonts w:ascii="Arial" w:hAnsi="Arial" w:cs="Arial"/>
          <w:b/>
          <w:bCs/>
          <w:sz w:val="18"/>
          <w:szCs w:val="18"/>
        </w:rPr>
        <w:t>_</w:t>
      </w:r>
      <w:r w:rsidRPr="005D7606">
        <w:rPr>
          <w:rFonts w:ascii="Arial" w:hAnsi="Arial" w:cs="Arial"/>
          <w:b/>
          <w:bCs/>
          <w:sz w:val="18"/>
          <w:szCs w:val="18"/>
        </w:rPr>
        <w:t>EventExposure</w:t>
      </w:r>
      <w:proofErr w:type="spellEnd"/>
      <w:r w:rsidRPr="005D7606">
        <w:rPr>
          <w:rFonts w:ascii="Arial" w:hAnsi="Arial" w:cs="Arial"/>
          <w:b/>
          <w:bCs/>
          <w:sz w:val="18"/>
          <w:szCs w:val="18"/>
        </w:rPr>
        <w:t xml:space="preserve"> Ser</w:t>
      </w:r>
      <w:r w:rsidR="001646AD" w:rsidRPr="005D7606">
        <w:rPr>
          <w:rFonts w:ascii="Arial" w:hAnsi="Arial" w:cs="Arial"/>
          <w:b/>
          <w:bCs/>
          <w:sz w:val="18"/>
          <w:szCs w:val="18"/>
        </w:rPr>
        <w:t>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8"/>
        <w:gridCol w:w="2552"/>
        <w:gridCol w:w="1842"/>
        <w:gridCol w:w="3376"/>
      </w:tblGrid>
      <w:tr w:rsidR="00C06DE3" w14:paraId="53FC104C" w14:textId="77777777" w:rsidTr="00E06BD3">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248DA3" w14:textId="77777777" w:rsidR="00C06DE3" w:rsidRPr="00247971" w:rsidRDefault="00C06DE3" w:rsidP="00E06BD3">
            <w:pPr>
              <w:pStyle w:val="TAH"/>
              <w:rPr>
                <w:sz w:val="16"/>
                <w:szCs w:val="16"/>
              </w:rPr>
            </w:pPr>
            <w:r w:rsidRPr="00247971">
              <w:rPr>
                <w:sz w:val="16"/>
                <w:szCs w:val="16"/>
              </w:rPr>
              <w:t>Resource name</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5A75DE" w14:textId="77777777" w:rsidR="00C06DE3" w:rsidRPr="00247971" w:rsidRDefault="00C06DE3" w:rsidP="00E06BD3">
            <w:pPr>
              <w:pStyle w:val="TAH"/>
              <w:rPr>
                <w:sz w:val="16"/>
                <w:szCs w:val="16"/>
              </w:rPr>
            </w:pPr>
            <w:r w:rsidRPr="00247971">
              <w:rPr>
                <w:sz w:val="16"/>
                <w:szCs w:val="16"/>
              </w:rPr>
              <w:t>Resource URI</w:t>
            </w:r>
          </w:p>
        </w:tc>
        <w:tc>
          <w:tcPr>
            <w:tcW w:w="18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687C58" w14:textId="77777777" w:rsidR="00C06DE3" w:rsidRPr="00247971" w:rsidRDefault="00C06DE3" w:rsidP="00E06BD3">
            <w:pPr>
              <w:pStyle w:val="TAH"/>
              <w:rPr>
                <w:sz w:val="16"/>
                <w:szCs w:val="16"/>
              </w:rPr>
            </w:pPr>
            <w:r w:rsidRPr="00247971">
              <w:rPr>
                <w:sz w:val="16"/>
                <w:szCs w:val="16"/>
              </w:rPr>
              <w:t>HTTP method or custom operation</w:t>
            </w:r>
          </w:p>
        </w:tc>
        <w:tc>
          <w:tcPr>
            <w:tcW w:w="33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772CBD" w14:textId="77777777" w:rsidR="00C06DE3" w:rsidRPr="00247971" w:rsidRDefault="00C06DE3" w:rsidP="00E06BD3">
            <w:pPr>
              <w:pStyle w:val="TAH"/>
              <w:rPr>
                <w:sz w:val="16"/>
                <w:szCs w:val="16"/>
              </w:rPr>
            </w:pPr>
            <w:r w:rsidRPr="00247971">
              <w:rPr>
                <w:sz w:val="16"/>
                <w:szCs w:val="16"/>
              </w:rPr>
              <w:t>Description</w:t>
            </w:r>
          </w:p>
        </w:tc>
      </w:tr>
      <w:tr w:rsidR="00C06DE3" w14:paraId="7220F7BF" w14:textId="77777777" w:rsidTr="00E06BD3">
        <w:trPr>
          <w:jc w:val="center"/>
        </w:trPr>
        <w:tc>
          <w:tcPr>
            <w:tcW w:w="1818" w:type="dxa"/>
            <w:tcBorders>
              <w:top w:val="single" w:sz="4" w:space="0" w:color="auto"/>
              <w:left w:val="single" w:sz="4" w:space="0" w:color="auto"/>
              <w:bottom w:val="single" w:sz="4" w:space="0" w:color="auto"/>
              <w:right w:val="single" w:sz="4" w:space="0" w:color="auto"/>
            </w:tcBorders>
            <w:hideMark/>
          </w:tcPr>
          <w:p w14:paraId="080A11F3" w14:textId="77777777" w:rsidR="00C06DE3" w:rsidRPr="00247971" w:rsidRDefault="00C06DE3" w:rsidP="00E06BD3">
            <w:pPr>
              <w:pStyle w:val="TAL"/>
              <w:rPr>
                <w:sz w:val="16"/>
                <w:szCs w:val="16"/>
              </w:rPr>
            </w:pPr>
            <w:r w:rsidRPr="00247971">
              <w:rPr>
                <w:sz w:val="16"/>
                <w:szCs w:val="16"/>
              </w:rPr>
              <w:t>Application Event Subscriptions</w:t>
            </w:r>
          </w:p>
        </w:tc>
        <w:tc>
          <w:tcPr>
            <w:tcW w:w="2552" w:type="dxa"/>
            <w:tcBorders>
              <w:top w:val="single" w:sz="4" w:space="0" w:color="auto"/>
              <w:left w:val="single" w:sz="4" w:space="0" w:color="auto"/>
              <w:bottom w:val="single" w:sz="4" w:space="0" w:color="auto"/>
              <w:right w:val="single" w:sz="4" w:space="0" w:color="auto"/>
            </w:tcBorders>
            <w:hideMark/>
          </w:tcPr>
          <w:p w14:paraId="055F4A28" w14:textId="77777777" w:rsidR="00C06DE3" w:rsidRPr="00247971" w:rsidRDefault="00C06DE3" w:rsidP="00E06BD3">
            <w:pPr>
              <w:pStyle w:val="TAL"/>
              <w:rPr>
                <w:sz w:val="16"/>
                <w:szCs w:val="16"/>
              </w:rPr>
            </w:pPr>
            <w:r w:rsidRPr="00247971">
              <w:rPr>
                <w:sz w:val="16"/>
                <w:szCs w:val="16"/>
              </w:rPr>
              <w:t>{</w:t>
            </w:r>
            <w:proofErr w:type="spellStart"/>
            <w:r w:rsidRPr="00247971">
              <w:rPr>
                <w:sz w:val="16"/>
                <w:szCs w:val="16"/>
              </w:rPr>
              <w:t>apiRoot</w:t>
            </w:r>
            <w:proofErr w:type="spellEnd"/>
            <w:r w:rsidRPr="00247971">
              <w:rPr>
                <w:sz w:val="16"/>
                <w:szCs w:val="16"/>
              </w:rPr>
              <w:t>}/</w:t>
            </w:r>
            <w:proofErr w:type="spellStart"/>
            <w:r w:rsidRPr="00247971">
              <w:rPr>
                <w:sz w:val="16"/>
                <w:szCs w:val="16"/>
              </w:rPr>
              <w:t>naf-eventexposure</w:t>
            </w:r>
            <w:proofErr w:type="spellEnd"/>
            <w:r w:rsidRPr="00247971">
              <w:rPr>
                <w:sz w:val="16"/>
                <w:szCs w:val="16"/>
              </w:rPr>
              <w:t>/</w:t>
            </w:r>
            <w:r w:rsidRPr="00247971">
              <w:rPr>
                <w:sz w:val="16"/>
                <w:szCs w:val="16"/>
              </w:rPr>
              <w:br/>
              <w:t>&lt;</w:t>
            </w:r>
            <w:proofErr w:type="spellStart"/>
            <w:r w:rsidRPr="00247971">
              <w:rPr>
                <w:sz w:val="16"/>
                <w:szCs w:val="16"/>
              </w:rPr>
              <w:t>apiVersion</w:t>
            </w:r>
            <w:proofErr w:type="spellEnd"/>
            <w:r w:rsidRPr="00247971">
              <w:rPr>
                <w:sz w:val="16"/>
                <w:szCs w:val="16"/>
              </w:rPr>
              <w:t>&gt;/subscriptions</w:t>
            </w:r>
          </w:p>
        </w:tc>
        <w:tc>
          <w:tcPr>
            <w:tcW w:w="1842" w:type="dxa"/>
            <w:tcBorders>
              <w:top w:val="single" w:sz="4" w:space="0" w:color="auto"/>
              <w:left w:val="single" w:sz="4" w:space="0" w:color="auto"/>
              <w:bottom w:val="single" w:sz="4" w:space="0" w:color="auto"/>
              <w:right w:val="single" w:sz="4" w:space="0" w:color="auto"/>
            </w:tcBorders>
            <w:hideMark/>
          </w:tcPr>
          <w:p w14:paraId="33ACA0D2" w14:textId="77777777" w:rsidR="00C06DE3" w:rsidRPr="00247971" w:rsidRDefault="00C06DE3" w:rsidP="00E06BD3">
            <w:pPr>
              <w:pStyle w:val="TAL"/>
              <w:rPr>
                <w:sz w:val="16"/>
                <w:szCs w:val="16"/>
              </w:rPr>
            </w:pPr>
            <w:r w:rsidRPr="00247971">
              <w:rPr>
                <w:sz w:val="16"/>
                <w:szCs w:val="16"/>
              </w:rPr>
              <w:t>POST</w:t>
            </w:r>
          </w:p>
        </w:tc>
        <w:tc>
          <w:tcPr>
            <w:tcW w:w="3376" w:type="dxa"/>
            <w:tcBorders>
              <w:top w:val="single" w:sz="4" w:space="0" w:color="auto"/>
              <w:left w:val="single" w:sz="4" w:space="0" w:color="auto"/>
              <w:bottom w:val="single" w:sz="4" w:space="0" w:color="auto"/>
              <w:right w:val="single" w:sz="4" w:space="0" w:color="auto"/>
            </w:tcBorders>
            <w:hideMark/>
          </w:tcPr>
          <w:p w14:paraId="00A26C4A" w14:textId="77777777" w:rsidR="00C06DE3" w:rsidRPr="00247971" w:rsidRDefault="00C06DE3" w:rsidP="00E06BD3">
            <w:pPr>
              <w:pStyle w:val="TAL"/>
              <w:rPr>
                <w:sz w:val="16"/>
                <w:szCs w:val="16"/>
              </w:rPr>
            </w:pPr>
            <w:r w:rsidRPr="00247971">
              <w:rPr>
                <w:sz w:val="16"/>
                <w:szCs w:val="16"/>
              </w:rPr>
              <w:t>Subscription to the notification of application events and creation of an Individual Application Event Subscription resource.</w:t>
            </w:r>
          </w:p>
        </w:tc>
      </w:tr>
      <w:tr w:rsidR="00C06DE3" w14:paraId="3CB86ABE" w14:textId="77777777" w:rsidTr="00E06BD3">
        <w:trPr>
          <w:jc w:val="center"/>
        </w:trPr>
        <w:tc>
          <w:tcPr>
            <w:tcW w:w="1818" w:type="dxa"/>
            <w:vMerge w:val="restart"/>
            <w:tcBorders>
              <w:top w:val="single" w:sz="4" w:space="0" w:color="auto"/>
              <w:left w:val="single" w:sz="4" w:space="0" w:color="auto"/>
              <w:right w:val="single" w:sz="4" w:space="0" w:color="auto"/>
            </w:tcBorders>
          </w:tcPr>
          <w:p w14:paraId="75CD424F" w14:textId="77777777" w:rsidR="00C06DE3" w:rsidRPr="00247971" w:rsidRDefault="00C06DE3" w:rsidP="00E06BD3">
            <w:pPr>
              <w:pStyle w:val="TAL"/>
              <w:rPr>
                <w:sz w:val="16"/>
                <w:szCs w:val="16"/>
              </w:rPr>
            </w:pPr>
            <w:r w:rsidRPr="00247971">
              <w:rPr>
                <w:sz w:val="16"/>
                <w:szCs w:val="16"/>
              </w:rPr>
              <w:t>Individual Application Event Subscription</w:t>
            </w:r>
          </w:p>
        </w:tc>
        <w:tc>
          <w:tcPr>
            <w:tcW w:w="2552" w:type="dxa"/>
            <w:vMerge w:val="restart"/>
            <w:tcBorders>
              <w:top w:val="single" w:sz="4" w:space="0" w:color="auto"/>
              <w:left w:val="single" w:sz="4" w:space="0" w:color="auto"/>
              <w:right w:val="single" w:sz="4" w:space="0" w:color="auto"/>
            </w:tcBorders>
          </w:tcPr>
          <w:p w14:paraId="5E75DA0B" w14:textId="77777777" w:rsidR="00C06DE3" w:rsidRPr="00247971" w:rsidRDefault="00C06DE3" w:rsidP="00E06BD3">
            <w:pPr>
              <w:pStyle w:val="TAL"/>
              <w:rPr>
                <w:sz w:val="16"/>
                <w:szCs w:val="16"/>
              </w:rPr>
            </w:pPr>
            <w:r w:rsidRPr="00247971">
              <w:rPr>
                <w:sz w:val="16"/>
                <w:szCs w:val="16"/>
              </w:rPr>
              <w:t>{</w:t>
            </w:r>
            <w:proofErr w:type="spellStart"/>
            <w:r w:rsidRPr="00247971">
              <w:rPr>
                <w:sz w:val="16"/>
                <w:szCs w:val="16"/>
              </w:rPr>
              <w:t>apiRoot</w:t>
            </w:r>
            <w:proofErr w:type="spellEnd"/>
            <w:r w:rsidRPr="00247971">
              <w:rPr>
                <w:sz w:val="16"/>
                <w:szCs w:val="16"/>
              </w:rPr>
              <w:t>}/</w:t>
            </w:r>
            <w:proofErr w:type="spellStart"/>
            <w:r w:rsidRPr="00247971">
              <w:rPr>
                <w:sz w:val="16"/>
                <w:szCs w:val="16"/>
              </w:rPr>
              <w:t>naf-eventexposure</w:t>
            </w:r>
            <w:proofErr w:type="spellEnd"/>
            <w:r w:rsidRPr="00247971">
              <w:rPr>
                <w:sz w:val="16"/>
                <w:szCs w:val="16"/>
              </w:rPr>
              <w:t>/</w:t>
            </w:r>
            <w:r w:rsidRPr="00247971">
              <w:rPr>
                <w:sz w:val="16"/>
                <w:szCs w:val="16"/>
              </w:rPr>
              <w:br/>
              <w:t>&lt;</w:t>
            </w:r>
            <w:proofErr w:type="spellStart"/>
            <w:r w:rsidRPr="00247971">
              <w:rPr>
                <w:sz w:val="16"/>
                <w:szCs w:val="16"/>
              </w:rPr>
              <w:t>apiVersion</w:t>
            </w:r>
            <w:proofErr w:type="spellEnd"/>
            <w:r w:rsidRPr="00247971">
              <w:rPr>
                <w:sz w:val="16"/>
                <w:szCs w:val="16"/>
              </w:rPr>
              <w:t>&gt;/subscriptions/</w:t>
            </w:r>
            <w:r w:rsidRPr="00247971">
              <w:rPr>
                <w:sz w:val="16"/>
                <w:szCs w:val="16"/>
              </w:rPr>
              <w:br/>
              <w:t>{</w:t>
            </w:r>
            <w:proofErr w:type="spellStart"/>
            <w:r w:rsidRPr="00247971">
              <w:rPr>
                <w:sz w:val="16"/>
                <w:szCs w:val="16"/>
              </w:rPr>
              <w:t>subscriptionId</w:t>
            </w:r>
            <w:proofErr w:type="spellEnd"/>
            <w:r w:rsidRPr="00247971">
              <w:rPr>
                <w:sz w:val="16"/>
                <w:szCs w:val="16"/>
              </w:rPr>
              <w:t>}</w:t>
            </w:r>
          </w:p>
        </w:tc>
        <w:tc>
          <w:tcPr>
            <w:tcW w:w="1842" w:type="dxa"/>
            <w:tcBorders>
              <w:top w:val="single" w:sz="4" w:space="0" w:color="auto"/>
              <w:left w:val="single" w:sz="4" w:space="0" w:color="auto"/>
              <w:bottom w:val="single" w:sz="4" w:space="0" w:color="auto"/>
              <w:right w:val="single" w:sz="4" w:space="0" w:color="auto"/>
            </w:tcBorders>
          </w:tcPr>
          <w:p w14:paraId="6A3AAFE2" w14:textId="77777777" w:rsidR="00C06DE3" w:rsidRPr="00247971" w:rsidRDefault="00C06DE3" w:rsidP="00E06BD3">
            <w:pPr>
              <w:pStyle w:val="TAL"/>
              <w:rPr>
                <w:sz w:val="16"/>
                <w:szCs w:val="16"/>
              </w:rPr>
            </w:pPr>
            <w:r w:rsidRPr="00247971">
              <w:rPr>
                <w:sz w:val="16"/>
                <w:szCs w:val="16"/>
              </w:rPr>
              <w:t>GET</w:t>
            </w:r>
          </w:p>
        </w:tc>
        <w:tc>
          <w:tcPr>
            <w:tcW w:w="3376" w:type="dxa"/>
            <w:tcBorders>
              <w:top w:val="single" w:sz="4" w:space="0" w:color="auto"/>
              <w:left w:val="single" w:sz="4" w:space="0" w:color="auto"/>
              <w:bottom w:val="single" w:sz="4" w:space="0" w:color="auto"/>
              <w:right w:val="single" w:sz="4" w:space="0" w:color="auto"/>
            </w:tcBorders>
          </w:tcPr>
          <w:p w14:paraId="687A73C6" w14:textId="77777777" w:rsidR="00C06DE3" w:rsidRPr="00247971" w:rsidRDefault="00C06DE3" w:rsidP="00E06BD3">
            <w:pPr>
              <w:pStyle w:val="TAL"/>
              <w:rPr>
                <w:sz w:val="16"/>
                <w:szCs w:val="16"/>
              </w:rPr>
            </w:pPr>
            <w:r w:rsidRPr="00247971">
              <w:rPr>
                <w:sz w:val="16"/>
                <w:szCs w:val="16"/>
              </w:rPr>
              <w:t>Reads an Individual Application Event Subscription resource.</w:t>
            </w:r>
          </w:p>
        </w:tc>
      </w:tr>
      <w:tr w:rsidR="00C06DE3" w14:paraId="3F0A4976" w14:textId="77777777" w:rsidTr="00E06BD3">
        <w:trPr>
          <w:jc w:val="center"/>
        </w:trPr>
        <w:tc>
          <w:tcPr>
            <w:tcW w:w="1818" w:type="dxa"/>
            <w:vMerge/>
            <w:tcBorders>
              <w:left w:val="single" w:sz="4" w:space="0" w:color="auto"/>
              <w:right w:val="single" w:sz="4" w:space="0" w:color="auto"/>
            </w:tcBorders>
          </w:tcPr>
          <w:p w14:paraId="09E3BF83" w14:textId="77777777" w:rsidR="00C06DE3" w:rsidRPr="00247971" w:rsidRDefault="00C06DE3" w:rsidP="00E06BD3">
            <w:pPr>
              <w:pStyle w:val="TAL"/>
              <w:rPr>
                <w:sz w:val="16"/>
                <w:szCs w:val="16"/>
              </w:rPr>
            </w:pPr>
          </w:p>
        </w:tc>
        <w:tc>
          <w:tcPr>
            <w:tcW w:w="2552" w:type="dxa"/>
            <w:vMerge/>
            <w:tcBorders>
              <w:left w:val="single" w:sz="4" w:space="0" w:color="auto"/>
              <w:right w:val="single" w:sz="4" w:space="0" w:color="auto"/>
            </w:tcBorders>
          </w:tcPr>
          <w:p w14:paraId="0136B8D2" w14:textId="77777777" w:rsidR="00C06DE3" w:rsidRPr="00247971" w:rsidRDefault="00C06DE3" w:rsidP="00E06BD3">
            <w:pPr>
              <w:pStyle w:val="TAL"/>
              <w:rPr>
                <w:sz w:val="16"/>
                <w:szCs w:val="16"/>
              </w:rPr>
            </w:pPr>
          </w:p>
        </w:tc>
        <w:tc>
          <w:tcPr>
            <w:tcW w:w="1842" w:type="dxa"/>
            <w:tcBorders>
              <w:top w:val="single" w:sz="4" w:space="0" w:color="auto"/>
              <w:left w:val="single" w:sz="4" w:space="0" w:color="auto"/>
              <w:bottom w:val="single" w:sz="4" w:space="0" w:color="auto"/>
              <w:right w:val="single" w:sz="4" w:space="0" w:color="auto"/>
            </w:tcBorders>
          </w:tcPr>
          <w:p w14:paraId="2B5CF48E" w14:textId="77777777" w:rsidR="00C06DE3" w:rsidRPr="00247971" w:rsidRDefault="00C06DE3" w:rsidP="00E06BD3">
            <w:pPr>
              <w:pStyle w:val="TAL"/>
              <w:rPr>
                <w:sz w:val="16"/>
                <w:szCs w:val="16"/>
              </w:rPr>
            </w:pPr>
            <w:r w:rsidRPr="00247971">
              <w:rPr>
                <w:sz w:val="16"/>
                <w:szCs w:val="16"/>
              </w:rPr>
              <w:t>PUT</w:t>
            </w:r>
          </w:p>
        </w:tc>
        <w:tc>
          <w:tcPr>
            <w:tcW w:w="3376" w:type="dxa"/>
            <w:tcBorders>
              <w:top w:val="single" w:sz="4" w:space="0" w:color="auto"/>
              <w:left w:val="single" w:sz="4" w:space="0" w:color="auto"/>
              <w:bottom w:val="single" w:sz="4" w:space="0" w:color="auto"/>
              <w:right w:val="single" w:sz="4" w:space="0" w:color="auto"/>
            </w:tcBorders>
          </w:tcPr>
          <w:p w14:paraId="281EC222" w14:textId="77777777" w:rsidR="00C06DE3" w:rsidRPr="00247971" w:rsidRDefault="00C06DE3" w:rsidP="00E06BD3">
            <w:pPr>
              <w:pStyle w:val="TAL"/>
              <w:rPr>
                <w:sz w:val="16"/>
                <w:szCs w:val="16"/>
              </w:rPr>
            </w:pPr>
            <w:r w:rsidRPr="00247971">
              <w:rPr>
                <w:sz w:val="16"/>
                <w:szCs w:val="16"/>
              </w:rPr>
              <w:t>Modifies an Individual Application Event Subscription.</w:t>
            </w:r>
          </w:p>
        </w:tc>
      </w:tr>
      <w:tr w:rsidR="00C06DE3" w14:paraId="08441F56" w14:textId="77777777" w:rsidTr="00E06BD3">
        <w:trPr>
          <w:jc w:val="center"/>
        </w:trPr>
        <w:tc>
          <w:tcPr>
            <w:tcW w:w="1818" w:type="dxa"/>
            <w:vMerge/>
            <w:tcBorders>
              <w:left w:val="single" w:sz="4" w:space="0" w:color="auto"/>
              <w:bottom w:val="single" w:sz="4" w:space="0" w:color="auto"/>
              <w:right w:val="single" w:sz="4" w:space="0" w:color="auto"/>
            </w:tcBorders>
          </w:tcPr>
          <w:p w14:paraId="08B1116B" w14:textId="77777777" w:rsidR="00C06DE3" w:rsidRPr="00247971" w:rsidRDefault="00C06DE3" w:rsidP="00E06BD3">
            <w:pPr>
              <w:pStyle w:val="TAL"/>
              <w:rPr>
                <w:sz w:val="16"/>
                <w:szCs w:val="16"/>
              </w:rPr>
            </w:pPr>
          </w:p>
        </w:tc>
        <w:tc>
          <w:tcPr>
            <w:tcW w:w="2552" w:type="dxa"/>
            <w:vMerge/>
            <w:tcBorders>
              <w:left w:val="single" w:sz="4" w:space="0" w:color="auto"/>
              <w:bottom w:val="single" w:sz="4" w:space="0" w:color="auto"/>
              <w:right w:val="single" w:sz="4" w:space="0" w:color="auto"/>
            </w:tcBorders>
          </w:tcPr>
          <w:p w14:paraId="0BF5F411" w14:textId="77777777" w:rsidR="00C06DE3" w:rsidRPr="00247971" w:rsidRDefault="00C06DE3" w:rsidP="00E06BD3">
            <w:pPr>
              <w:pStyle w:val="TAL"/>
              <w:rPr>
                <w:sz w:val="16"/>
                <w:szCs w:val="16"/>
              </w:rPr>
            </w:pPr>
          </w:p>
        </w:tc>
        <w:tc>
          <w:tcPr>
            <w:tcW w:w="1842" w:type="dxa"/>
            <w:tcBorders>
              <w:top w:val="single" w:sz="4" w:space="0" w:color="auto"/>
              <w:left w:val="single" w:sz="4" w:space="0" w:color="auto"/>
              <w:bottom w:val="single" w:sz="4" w:space="0" w:color="auto"/>
              <w:right w:val="single" w:sz="4" w:space="0" w:color="auto"/>
            </w:tcBorders>
          </w:tcPr>
          <w:p w14:paraId="75A0DA82" w14:textId="77777777" w:rsidR="00C06DE3" w:rsidRPr="00247971" w:rsidRDefault="00C06DE3" w:rsidP="00E06BD3">
            <w:pPr>
              <w:pStyle w:val="TAL"/>
              <w:rPr>
                <w:sz w:val="16"/>
                <w:szCs w:val="16"/>
              </w:rPr>
            </w:pPr>
            <w:r w:rsidRPr="00247971">
              <w:rPr>
                <w:sz w:val="16"/>
                <w:szCs w:val="16"/>
              </w:rPr>
              <w:t>DELETE</w:t>
            </w:r>
          </w:p>
        </w:tc>
        <w:tc>
          <w:tcPr>
            <w:tcW w:w="3376" w:type="dxa"/>
            <w:tcBorders>
              <w:top w:val="single" w:sz="4" w:space="0" w:color="auto"/>
              <w:left w:val="single" w:sz="4" w:space="0" w:color="auto"/>
              <w:bottom w:val="single" w:sz="4" w:space="0" w:color="auto"/>
              <w:right w:val="single" w:sz="4" w:space="0" w:color="auto"/>
            </w:tcBorders>
          </w:tcPr>
          <w:p w14:paraId="36EB9F1E" w14:textId="77777777" w:rsidR="00C06DE3" w:rsidRPr="00247971" w:rsidRDefault="00C06DE3" w:rsidP="00E06BD3">
            <w:pPr>
              <w:pStyle w:val="TAL"/>
              <w:rPr>
                <w:sz w:val="16"/>
                <w:szCs w:val="16"/>
              </w:rPr>
            </w:pPr>
            <w:r w:rsidRPr="00247971">
              <w:rPr>
                <w:sz w:val="16"/>
                <w:szCs w:val="16"/>
              </w:rPr>
              <w:t>Cancels an individual subscription to notifications of application event.</w:t>
            </w:r>
          </w:p>
        </w:tc>
      </w:tr>
    </w:tbl>
    <w:p w14:paraId="4C6B0649" w14:textId="77777777" w:rsidR="002C437E" w:rsidRPr="00C06DE3" w:rsidRDefault="002C437E" w:rsidP="000F4BCD">
      <w:pPr>
        <w:tabs>
          <w:tab w:val="left" w:pos="720"/>
        </w:tabs>
        <w:spacing w:after="60"/>
        <w:rPr>
          <w:sz w:val="20"/>
          <w:lang w:val="en-US"/>
        </w:rPr>
      </w:pPr>
    </w:p>
    <w:p w14:paraId="69D0CE5C" w14:textId="4167972C" w:rsidR="005D7606" w:rsidRDefault="001227ED" w:rsidP="00847A7C">
      <w:pPr>
        <w:tabs>
          <w:tab w:val="left" w:pos="720"/>
        </w:tabs>
        <w:rPr>
          <w:rStyle w:val="Code"/>
          <w:rFonts w:ascii="Times New Roman" w:hAnsi="Times New Roman"/>
          <w:i w:val="0"/>
          <w:iCs/>
          <w:sz w:val="20"/>
        </w:rPr>
      </w:pPr>
      <w:r>
        <w:rPr>
          <w:rStyle w:val="Code"/>
          <w:rFonts w:ascii="Times New Roman" w:hAnsi="Times New Roman"/>
          <w:i w:val="0"/>
          <w:iCs/>
          <w:sz w:val="20"/>
        </w:rPr>
        <w:t>It is defined in TS 29.517 that</w:t>
      </w:r>
      <w:r w:rsidR="00933039">
        <w:rPr>
          <w:rStyle w:val="Code"/>
          <w:rFonts w:ascii="Times New Roman" w:hAnsi="Times New Roman"/>
          <w:i w:val="0"/>
          <w:iCs/>
          <w:sz w:val="20"/>
        </w:rPr>
        <w:t xml:space="preserve"> the POST</w:t>
      </w:r>
      <w:r w:rsidR="00557A6D">
        <w:rPr>
          <w:rStyle w:val="Code"/>
          <w:rFonts w:ascii="Times New Roman" w:hAnsi="Times New Roman"/>
          <w:i w:val="0"/>
          <w:iCs/>
          <w:sz w:val="20"/>
        </w:rPr>
        <w:t xml:space="preserve"> request for subscription creation contains an </w:t>
      </w:r>
      <w:proofErr w:type="spellStart"/>
      <w:r w:rsidR="00A149E6" w:rsidRPr="007E4189">
        <w:rPr>
          <w:rStyle w:val="Code"/>
          <w:rFonts w:ascii="Courier New" w:hAnsi="Courier New" w:cs="Courier New"/>
          <w:i w:val="0"/>
          <w:iCs/>
          <w:sz w:val="20"/>
        </w:rPr>
        <w:t>AfEventExposureSubsc</w:t>
      </w:r>
      <w:proofErr w:type="spellEnd"/>
      <w:r w:rsidR="003B1657">
        <w:rPr>
          <w:rStyle w:val="FootnoteReference"/>
          <w:rFonts w:ascii="Courier New" w:hAnsi="Courier New" w:cs="Courier New"/>
          <w:iCs/>
        </w:rPr>
        <w:footnoteReference w:id="1"/>
      </w:r>
      <w:r w:rsidR="00A149E6">
        <w:rPr>
          <w:rStyle w:val="Code"/>
          <w:rFonts w:ascii="Times New Roman" w:hAnsi="Times New Roman"/>
          <w:i w:val="0"/>
          <w:iCs/>
          <w:sz w:val="20"/>
        </w:rPr>
        <w:t xml:space="preserve"> data structure as the</w:t>
      </w:r>
      <w:r w:rsidR="00933039">
        <w:rPr>
          <w:rStyle w:val="Code"/>
          <w:rFonts w:ascii="Times New Roman" w:hAnsi="Times New Roman"/>
          <w:i w:val="0"/>
          <w:iCs/>
          <w:sz w:val="20"/>
        </w:rPr>
        <w:t xml:space="preserve"> request body</w:t>
      </w:r>
      <w:r w:rsidR="00CD4187">
        <w:rPr>
          <w:rStyle w:val="Code"/>
          <w:rFonts w:ascii="Times New Roman" w:hAnsi="Times New Roman"/>
          <w:i w:val="0"/>
          <w:iCs/>
          <w:sz w:val="20"/>
        </w:rPr>
        <w:t xml:space="preserve"> and which includes</w:t>
      </w:r>
      <w:r w:rsidR="00D46D31">
        <w:rPr>
          <w:rStyle w:val="Code"/>
          <w:rFonts w:ascii="Times New Roman" w:hAnsi="Times New Roman"/>
          <w:i w:val="0"/>
          <w:iCs/>
          <w:sz w:val="20"/>
        </w:rPr>
        <w:t xml:space="preserve"> the</w:t>
      </w:r>
      <w:r w:rsidR="007C0627">
        <w:rPr>
          <w:rStyle w:val="Code"/>
          <w:rFonts w:ascii="Times New Roman" w:hAnsi="Times New Roman"/>
          <w:i w:val="0"/>
          <w:iCs/>
          <w:sz w:val="20"/>
        </w:rPr>
        <w:t xml:space="preserve"> attributes</w:t>
      </w:r>
      <w:r w:rsidR="00D46D31">
        <w:rPr>
          <w:rStyle w:val="Code"/>
          <w:rFonts w:ascii="Times New Roman" w:hAnsi="Times New Roman"/>
          <w:i w:val="0"/>
          <w:iCs/>
          <w:sz w:val="20"/>
        </w:rPr>
        <w:t xml:space="preserve"> </w:t>
      </w:r>
      <w:proofErr w:type="spellStart"/>
      <w:r w:rsidR="00D46D31" w:rsidRPr="007E4189">
        <w:rPr>
          <w:rStyle w:val="Code"/>
          <w:rFonts w:ascii="Times New Roman" w:hAnsi="Times New Roman"/>
          <w:sz w:val="20"/>
        </w:rPr>
        <w:t>eventsSubs</w:t>
      </w:r>
      <w:proofErr w:type="spellEnd"/>
      <w:r w:rsidR="00D46D31">
        <w:rPr>
          <w:rStyle w:val="Code"/>
          <w:rFonts w:ascii="Times New Roman" w:hAnsi="Times New Roman"/>
          <w:i w:val="0"/>
          <w:iCs/>
          <w:sz w:val="20"/>
        </w:rPr>
        <w:t xml:space="preserve"> </w:t>
      </w:r>
      <w:r w:rsidR="007C0627">
        <w:rPr>
          <w:rStyle w:val="Code"/>
          <w:rFonts w:ascii="Times New Roman" w:hAnsi="Times New Roman"/>
          <w:i w:val="0"/>
          <w:iCs/>
          <w:sz w:val="20"/>
        </w:rPr>
        <w:t xml:space="preserve">and </w:t>
      </w:r>
      <w:proofErr w:type="spellStart"/>
      <w:r w:rsidR="007C0627" w:rsidRPr="007E4189">
        <w:rPr>
          <w:rStyle w:val="Code"/>
          <w:rFonts w:ascii="Times New Roman" w:hAnsi="Times New Roman"/>
          <w:sz w:val="20"/>
        </w:rPr>
        <w:t>eventsRepInfo</w:t>
      </w:r>
      <w:proofErr w:type="spellEnd"/>
      <w:r w:rsidR="007C0627">
        <w:rPr>
          <w:rStyle w:val="Code"/>
          <w:rFonts w:ascii="Times New Roman" w:hAnsi="Times New Roman"/>
          <w:i w:val="0"/>
          <w:iCs/>
          <w:sz w:val="20"/>
        </w:rPr>
        <w:t xml:space="preserve"> as described </w:t>
      </w:r>
      <w:r w:rsidR="00EE1097">
        <w:rPr>
          <w:rStyle w:val="Code"/>
          <w:rFonts w:ascii="Times New Roman" w:hAnsi="Times New Roman"/>
          <w:i w:val="0"/>
          <w:iCs/>
          <w:sz w:val="20"/>
        </w:rPr>
        <w:t>in Table 4</w:t>
      </w:r>
      <w:r w:rsidR="00762BCE">
        <w:rPr>
          <w:rStyle w:val="Code"/>
          <w:rFonts w:ascii="Times New Roman" w:hAnsi="Times New Roman"/>
          <w:i w:val="0"/>
          <w:iCs/>
          <w:sz w:val="20"/>
        </w:rPr>
        <w:t xml:space="preserve"> (copy of Table </w:t>
      </w:r>
      <w:r w:rsidR="00FA4983">
        <w:rPr>
          <w:rStyle w:val="Code"/>
          <w:rFonts w:ascii="Times New Roman" w:hAnsi="Times New Roman"/>
          <w:i w:val="0"/>
          <w:iCs/>
          <w:sz w:val="20"/>
        </w:rPr>
        <w:t>5.6.2.2-1 in TS 29.517)</w:t>
      </w:r>
      <w:r w:rsidR="008A2ED5">
        <w:rPr>
          <w:rStyle w:val="Code"/>
          <w:rFonts w:ascii="Times New Roman" w:hAnsi="Times New Roman"/>
          <w:i w:val="0"/>
          <w:iCs/>
          <w:sz w:val="20"/>
        </w:rPr>
        <w:t>.</w:t>
      </w:r>
    </w:p>
    <w:p w14:paraId="69AD54C3" w14:textId="671EEEF4" w:rsidR="00010498" w:rsidRPr="005D7606" w:rsidRDefault="005D7606" w:rsidP="005D7606">
      <w:pPr>
        <w:tabs>
          <w:tab w:val="left" w:pos="720"/>
        </w:tabs>
        <w:rPr>
          <w:rFonts w:ascii="Arial" w:hAnsi="Arial" w:cs="Arial"/>
          <w:b/>
          <w:bCs/>
          <w:sz w:val="18"/>
          <w:szCs w:val="18"/>
        </w:rPr>
      </w:pPr>
      <w:r>
        <w:rPr>
          <w:rStyle w:val="Code"/>
          <w:rFonts w:ascii="Times New Roman" w:hAnsi="Times New Roman"/>
          <w:i w:val="0"/>
          <w:iCs/>
          <w:sz w:val="20"/>
        </w:rPr>
        <w:br w:type="page"/>
      </w:r>
      <w:r w:rsidR="00010498" w:rsidRPr="005D7606">
        <w:rPr>
          <w:rFonts w:ascii="Arial" w:hAnsi="Arial" w:cs="Arial"/>
          <w:b/>
          <w:bCs/>
          <w:sz w:val="18"/>
          <w:szCs w:val="18"/>
        </w:rPr>
        <w:lastRenderedPageBreak/>
        <w:t xml:space="preserve">Table 4 – </w:t>
      </w:r>
      <w:r w:rsidR="00FA4983" w:rsidRPr="005D7606">
        <w:rPr>
          <w:rFonts w:ascii="Arial" w:hAnsi="Arial" w:cs="Arial"/>
          <w:b/>
          <w:bCs/>
          <w:sz w:val="18"/>
          <w:szCs w:val="18"/>
        </w:rPr>
        <w:t xml:space="preserve">Definition of type </w:t>
      </w:r>
      <w:proofErr w:type="spellStart"/>
      <w:r w:rsidR="00FA4983" w:rsidRPr="005D7606">
        <w:rPr>
          <w:rFonts w:ascii="Arial" w:hAnsi="Arial" w:cs="Arial"/>
          <w:b/>
          <w:bCs/>
          <w:sz w:val="18"/>
          <w:szCs w:val="18"/>
        </w:rPr>
        <w:t>AfEvent</w:t>
      </w:r>
      <w:r w:rsidR="007E4189" w:rsidRPr="005D7606">
        <w:rPr>
          <w:rFonts w:ascii="Arial" w:hAnsi="Arial" w:cs="Arial"/>
          <w:b/>
          <w:bCs/>
          <w:sz w:val="18"/>
          <w:szCs w:val="18"/>
        </w:rPr>
        <w:t>ExposureSubsc</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977"/>
        <w:gridCol w:w="1524"/>
      </w:tblGrid>
      <w:tr w:rsidR="00B16ADB" w14:paraId="2F8348AD" w14:textId="77777777" w:rsidTr="00E06BD3">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0EB252D3" w14:textId="77777777" w:rsidR="00B16ADB" w:rsidRPr="00247971" w:rsidRDefault="00B16ADB" w:rsidP="00E06BD3">
            <w:pPr>
              <w:pStyle w:val="TAH"/>
              <w:rPr>
                <w:sz w:val="16"/>
                <w:szCs w:val="16"/>
              </w:rPr>
            </w:pPr>
            <w:r w:rsidRPr="00247971">
              <w:rPr>
                <w:sz w:val="16"/>
                <w:szCs w:val="16"/>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01322" w14:textId="77777777" w:rsidR="00B16ADB" w:rsidRPr="00247971" w:rsidRDefault="00B16ADB" w:rsidP="00E06BD3">
            <w:pPr>
              <w:pStyle w:val="TAH"/>
              <w:rPr>
                <w:sz w:val="16"/>
                <w:szCs w:val="16"/>
              </w:rPr>
            </w:pPr>
            <w:r w:rsidRPr="00247971">
              <w:rPr>
                <w:sz w:val="16"/>
                <w:szCs w:val="16"/>
              </w:rP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6B8AFF2D" w14:textId="77777777" w:rsidR="00B16ADB" w:rsidRPr="00247971" w:rsidRDefault="00B16ADB" w:rsidP="00E06BD3">
            <w:pPr>
              <w:pStyle w:val="TAH"/>
              <w:rPr>
                <w:sz w:val="16"/>
                <w:szCs w:val="16"/>
              </w:rPr>
            </w:pPr>
            <w:r w:rsidRPr="00247971">
              <w:rPr>
                <w:sz w:val="16"/>
                <w:szCs w:val="16"/>
              </w:rP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E6C5CE7" w14:textId="77777777" w:rsidR="00B16ADB" w:rsidRPr="00247971" w:rsidRDefault="00B16ADB" w:rsidP="00E06BD3">
            <w:pPr>
              <w:pStyle w:val="TAH"/>
              <w:rPr>
                <w:sz w:val="16"/>
                <w:szCs w:val="16"/>
              </w:rPr>
            </w:pPr>
            <w:r w:rsidRPr="00247971">
              <w:rPr>
                <w:sz w:val="16"/>
                <w:szCs w:val="16"/>
              </w:rP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E34F7FD" w14:textId="77777777" w:rsidR="00B16ADB" w:rsidRPr="00247971" w:rsidRDefault="00B16ADB" w:rsidP="00E06BD3">
            <w:pPr>
              <w:pStyle w:val="TAH"/>
              <w:rPr>
                <w:sz w:val="16"/>
                <w:szCs w:val="16"/>
              </w:rPr>
            </w:pPr>
            <w:r w:rsidRPr="00247971">
              <w:rPr>
                <w:sz w:val="16"/>
                <w:szCs w:val="16"/>
              </w:rPr>
              <w:t>Description</w:t>
            </w:r>
          </w:p>
        </w:tc>
        <w:tc>
          <w:tcPr>
            <w:tcW w:w="1524" w:type="dxa"/>
            <w:tcBorders>
              <w:top w:val="single" w:sz="4" w:space="0" w:color="auto"/>
              <w:left w:val="single" w:sz="4" w:space="0" w:color="auto"/>
              <w:bottom w:val="single" w:sz="4" w:space="0" w:color="auto"/>
              <w:right w:val="single" w:sz="4" w:space="0" w:color="auto"/>
            </w:tcBorders>
            <w:shd w:val="clear" w:color="auto" w:fill="C0C0C0"/>
          </w:tcPr>
          <w:p w14:paraId="411A783B" w14:textId="77777777" w:rsidR="00B16ADB" w:rsidRPr="00247971" w:rsidRDefault="00B16ADB" w:rsidP="00E06BD3">
            <w:pPr>
              <w:pStyle w:val="TAH"/>
              <w:rPr>
                <w:sz w:val="16"/>
                <w:szCs w:val="16"/>
              </w:rPr>
            </w:pPr>
            <w:r w:rsidRPr="00247971">
              <w:rPr>
                <w:sz w:val="16"/>
                <w:szCs w:val="16"/>
              </w:rPr>
              <w:t>Applicability</w:t>
            </w:r>
          </w:p>
        </w:tc>
      </w:tr>
      <w:tr w:rsidR="00B16ADB" w14:paraId="43D462C3" w14:textId="77777777" w:rsidTr="00E06BD3">
        <w:trPr>
          <w:jc w:val="center"/>
        </w:trPr>
        <w:tc>
          <w:tcPr>
            <w:tcW w:w="1750" w:type="dxa"/>
            <w:tcBorders>
              <w:top w:val="single" w:sz="4" w:space="0" w:color="auto"/>
              <w:left w:val="single" w:sz="4" w:space="0" w:color="auto"/>
              <w:bottom w:val="single" w:sz="4" w:space="0" w:color="auto"/>
              <w:right w:val="single" w:sz="4" w:space="0" w:color="auto"/>
            </w:tcBorders>
          </w:tcPr>
          <w:p w14:paraId="5A87D523" w14:textId="77777777" w:rsidR="00B16ADB" w:rsidRPr="00247971" w:rsidRDefault="00B16ADB" w:rsidP="00E06BD3">
            <w:pPr>
              <w:pStyle w:val="TAL"/>
              <w:rPr>
                <w:sz w:val="16"/>
                <w:szCs w:val="16"/>
              </w:rPr>
            </w:pPr>
            <w:proofErr w:type="spellStart"/>
            <w:r w:rsidRPr="00247971">
              <w:rPr>
                <w:sz w:val="16"/>
                <w:szCs w:val="16"/>
              </w:rPr>
              <w:t>eventsSubs</w:t>
            </w:r>
            <w:proofErr w:type="spellEnd"/>
          </w:p>
        </w:tc>
        <w:tc>
          <w:tcPr>
            <w:tcW w:w="1559" w:type="dxa"/>
            <w:tcBorders>
              <w:top w:val="single" w:sz="4" w:space="0" w:color="auto"/>
              <w:left w:val="single" w:sz="4" w:space="0" w:color="auto"/>
              <w:bottom w:val="single" w:sz="4" w:space="0" w:color="auto"/>
              <w:right w:val="single" w:sz="4" w:space="0" w:color="auto"/>
            </w:tcBorders>
          </w:tcPr>
          <w:p w14:paraId="280873B6" w14:textId="77777777" w:rsidR="00B16ADB" w:rsidRPr="00247971" w:rsidRDefault="00B16ADB" w:rsidP="00E06BD3">
            <w:pPr>
              <w:pStyle w:val="TAL"/>
              <w:rPr>
                <w:sz w:val="16"/>
                <w:szCs w:val="16"/>
              </w:rPr>
            </w:pPr>
            <w:r w:rsidRPr="00247971">
              <w:rPr>
                <w:sz w:val="16"/>
                <w:szCs w:val="16"/>
              </w:rPr>
              <w:t>array(</w:t>
            </w:r>
            <w:proofErr w:type="spellStart"/>
            <w:r w:rsidRPr="00247971">
              <w:rPr>
                <w:sz w:val="16"/>
                <w:szCs w:val="16"/>
              </w:rPr>
              <w:t>EventsSubs</w:t>
            </w:r>
            <w:proofErr w:type="spellEnd"/>
            <w:r w:rsidRPr="00247971">
              <w:rPr>
                <w:sz w:val="16"/>
                <w:szCs w:val="16"/>
              </w:rPr>
              <w:t>)</w:t>
            </w:r>
          </w:p>
        </w:tc>
        <w:tc>
          <w:tcPr>
            <w:tcW w:w="482" w:type="dxa"/>
            <w:tcBorders>
              <w:top w:val="single" w:sz="4" w:space="0" w:color="auto"/>
              <w:left w:val="single" w:sz="4" w:space="0" w:color="auto"/>
              <w:bottom w:val="single" w:sz="4" w:space="0" w:color="auto"/>
              <w:right w:val="single" w:sz="4" w:space="0" w:color="auto"/>
            </w:tcBorders>
          </w:tcPr>
          <w:p w14:paraId="674BD858" w14:textId="77777777" w:rsidR="00B16ADB" w:rsidRPr="00247971" w:rsidRDefault="00B16ADB" w:rsidP="00E06BD3">
            <w:pPr>
              <w:pStyle w:val="TAC"/>
              <w:rPr>
                <w:sz w:val="16"/>
                <w:szCs w:val="16"/>
              </w:rPr>
            </w:pPr>
            <w:r w:rsidRPr="00247971">
              <w:rPr>
                <w:sz w:val="16"/>
                <w:szCs w:val="16"/>
              </w:rPr>
              <w:t>M</w:t>
            </w:r>
          </w:p>
        </w:tc>
        <w:tc>
          <w:tcPr>
            <w:tcW w:w="1275" w:type="dxa"/>
            <w:tcBorders>
              <w:top w:val="single" w:sz="4" w:space="0" w:color="auto"/>
              <w:left w:val="single" w:sz="4" w:space="0" w:color="auto"/>
              <w:bottom w:val="single" w:sz="4" w:space="0" w:color="auto"/>
              <w:right w:val="single" w:sz="4" w:space="0" w:color="auto"/>
            </w:tcBorders>
          </w:tcPr>
          <w:p w14:paraId="63B78FE4" w14:textId="77777777" w:rsidR="00B16ADB" w:rsidRPr="00247971" w:rsidRDefault="00B16ADB" w:rsidP="00E06BD3">
            <w:pPr>
              <w:pStyle w:val="TAC"/>
              <w:rPr>
                <w:sz w:val="16"/>
                <w:szCs w:val="16"/>
              </w:rPr>
            </w:pPr>
            <w:r w:rsidRPr="00247971">
              <w:rPr>
                <w:sz w:val="16"/>
                <w:szCs w:val="16"/>
              </w:rPr>
              <w:t>1..N</w:t>
            </w:r>
          </w:p>
        </w:tc>
        <w:tc>
          <w:tcPr>
            <w:tcW w:w="2977" w:type="dxa"/>
            <w:tcBorders>
              <w:top w:val="single" w:sz="4" w:space="0" w:color="auto"/>
              <w:left w:val="single" w:sz="4" w:space="0" w:color="auto"/>
              <w:bottom w:val="single" w:sz="4" w:space="0" w:color="auto"/>
              <w:right w:val="single" w:sz="4" w:space="0" w:color="auto"/>
            </w:tcBorders>
          </w:tcPr>
          <w:p w14:paraId="14181B90" w14:textId="77777777" w:rsidR="00B16ADB" w:rsidRPr="00247971" w:rsidRDefault="00B16ADB" w:rsidP="00E06BD3">
            <w:pPr>
              <w:pStyle w:val="TAL"/>
              <w:rPr>
                <w:rFonts w:cs="Arial"/>
                <w:sz w:val="16"/>
                <w:szCs w:val="16"/>
              </w:rPr>
            </w:pPr>
            <w:r w:rsidRPr="00247971">
              <w:rPr>
                <w:rFonts w:cs="Arial"/>
                <w:sz w:val="16"/>
                <w:szCs w:val="16"/>
              </w:rPr>
              <w:t>Subscribed events and the related event filters.</w:t>
            </w:r>
          </w:p>
        </w:tc>
        <w:tc>
          <w:tcPr>
            <w:tcW w:w="1524" w:type="dxa"/>
            <w:tcBorders>
              <w:top w:val="single" w:sz="4" w:space="0" w:color="auto"/>
              <w:left w:val="single" w:sz="4" w:space="0" w:color="auto"/>
              <w:bottom w:val="single" w:sz="4" w:space="0" w:color="auto"/>
              <w:right w:val="single" w:sz="4" w:space="0" w:color="auto"/>
            </w:tcBorders>
          </w:tcPr>
          <w:p w14:paraId="7BE60ED8" w14:textId="77777777" w:rsidR="00B16ADB" w:rsidRPr="00247971" w:rsidRDefault="00B16ADB" w:rsidP="00E06BD3">
            <w:pPr>
              <w:pStyle w:val="TAL"/>
              <w:rPr>
                <w:rFonts w:cs="Arial"/>
                <w:sz w:val="16"/>
                <w:szCs w:val="16"/>
              </w:rPr>
            </w:pPr>
          </w:p>
        </w:tc>
      </w:tr>
      <w:tr w:rsidR="00B16ADB" w14:paraId="48BC62E5" w14:textId="77777777" w:rsidTr="00E06BD3">
        <w:trPr>
          <w:jc w:val="center"/>
        </w:trPr>
        <w:tc>
          <w:tcPr>
            <w:tcW w:w="1750" w:type="dxa"/>
            <w:tcBorders>
              <w:top w:val="single" w:sz="4" w:space="0" w:color="auto"/>
              <w:left w:val="single" w:sz="4" w:space="0" w:color="auto"/>
              <w:bottom w:val="single" w:sz="4" w:space="0" w:color="auto"/>
              <w:right w:val="single" w:sz="4" w:space="0" w:color="auto"/>
            </w:tcBorders>
          </w:tcPr>
          <w:p w14:paraId="45DDBB11" w14:textId="77777777" w:rsidR="00B16ADB" w:rsidRPr="00247971" w:rsidRDefault="00B16ADB" w:rsidP="00E06BD3">
            <w:pPr>
              <w:pStyle w:val="TAL"/>
              <w:rPr>
                <w:sz w:val="16"/>
                <w:szCs w:val="16"/>
              </w:rPr>
            </w:pPr>
            <w:proofErr w:type="spellStart"/>
            <w:r w:rsidRPr="00247971">
              <w:rPr>
                <w:sz w:val="16"/>
                <w:szCs w:val="16"/>
              </w:rPr>
              <w:t>eventsRepInfo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5E480D" w14:textId="77777777" w:rsidR="00B16ADB" w:rsidRPr="00247971" w:rsidRDefault="00B16ADB" w:rsidP="00E06BD3">
            <w:pPr>
              <w:pStyle w:val="TAL"/>
              <w:rPr>
                <w:sz w:val="16"/>
                <w:szCs w:val="16"/>
              </w:rPr>
            </w:pPr>
            <w:proofErr w:type="spellStart"/>
            <w:r w:rsidRPr="00247971">
              <w:rPr>
                <w:sz w:val="16"/>
                <w:szCs w:val="16"/>
              </w:rPr>
              <w:t>ReportingInformation</w:t>
            </w:r>
            <w:proofErr w:type="spellEnd"/>
          </w:p>
        </w:tc>
        <w:tc>
          <w:tcPr>
            <w:tcW w:w="482" w:type="dxa"/>
            <w:tcBorders>
              <w:top w:val="single" w:sz="4" w:space="0" w:color="auto"/>
              <w:left w:val="single" w:sz="4" w:space="0" w:color="auto"/>
              <w:bottom w:val="single" w:sz="4" w:space="0" w:color="auto"/>
              <w:right w:val="single" w:sz="4" w:space="0" w:color="auto"/>
            </w:tcBorders>
          </w:tcPr>
          <w:p w14:paraId="49FF0280" w14:textId="77777777" w:rsidR="00B16ADB" w:rsidRPr="00247971" w:rsidRDefault="00B16ADB" w:rsidP="00E06BD3">
            <w:pPr>
              <w:pStyle w:val="TAC"/>
              <w:rPr>
                <w:sz w:val="16"/>
                <w:szCs w:val="16"/>
              </w:rPr>
            </w:pPr>
            <w:r w:rsidRPr="00247971">
              <w:rPr>
                <w:sz w:val="16"/>
                <w:szCs w:val="16"/>
              </w:rPr>
              <w:t>M</w:t>
            </w:r>
          </w:p>
        </w:tc>
        <w:tc>
          <w:tcPr>
            <w:tcW w:w="1275" w:type="dxa"/>
            <w:tcBorders>
              <w:top w:val="single" w:sz="4" w:space="0" w:color="auto"/>
              <w:left w:val="single" w:sz="4" w:space="0" w:color="auto"/>
              <w:bottom w:val="single" w:sz="4" w:space="0" w:color="auto"/>
              <w:right w:val="single" w:sz="4" w:space="0" w:color="auto"/>
            </w:tcBorders>
          </w:tcPr>
          <w:p w14:paraId="570FB1EE" w14:textId="77777777" w:rsidR="00B16ADB" w:rsidRPr="00247971" w:rsidRDefault="00B16ADB" w:rsidP="00E06BD3">
            <w:pPr>
              <w:pStyle w:val="TAC"/>
              <w:rPr>
                <w:sz w:val="16"/>
                <w:szCs w:val="16"/>
              </w:rPr>
            </w:pPr>
            <w:r w:rsidRPr="00247971">
              <w:rPr>
                <w:sz w:val="16"/>
                <w:szCs w:val="16"/>
              </w:rPr>
              <w:t>1</w:t>
            </w:r>
          </w:p>
        </w:tc>
        <w:tc>
          <w:tcPr>
            <w:tcW w:w="2977" w:type="dxa"/>
            <w:tcBorders>
              <w:top w:val="single" w:sz="4" w:space="0" w:color="auto"/>
              <w:left w:val="single" w:sz="4" w:space="0" w:color="auto"/>
              <w:bottom w:val="single" w:sz="4" w:space="0" w:color="auto"/>
              <w:right w:val="single" w:sz="4" w:space="0" w:color="auto"/>
            </w:tcBorders>
          </w:tcPr>
          <w:p w14:paraId="1029D19A" w14:textId="77777777" w:rsidR="00B16ADB" w:rsidRPr="00247971" w:rsidRDefault="00B16ADB" w:rsidP="00E06BD3">
            <w:pPr>
              <w:pStyle w:val="TAL"/>
              <w:rPr>
                <w:rFonts w:cs="Arial"/>
                <w:sz w:val="16"/>
                <w:szCs w:val="16"/>
              </w:rPr>
            </w:pPr>
            <w:r w:rsidRPr="00247971">
              <w:rPr>
                <w:rFonts w:cs="Arial"/>
                <w:sz w:val="16"/>
                <w:szCs w:val="16"/>
              </w:rPr>
              <w:t>Represents the reporting requirements of the subscription.</w:t>
            </w:r>
          </w:p>
        </w:tc>
        <w:tc>
          <w:tcPr>
            <w:tcW w:w="1524" w:type="dxa"/>
            <w:tcBorders>
              <w:top w:val="single" w:sz="4" w:space="0" w:color="auto"/>
              <w:left w:val="single" w:sz="4" w:space="0" w:color="auto"/>
              <w:bottom w:val="single" w:sz="4" w:space="0" w:color="auto"/>
              <w:right w:val="single" w:sz="4" w:space="0" w:color="auto"/>
            </w:tcBorders>
          </w:tcPr>
          <w:p w14:paraId="2F5AC821" w14:textId="77777777" w:rsidR="00B16ADB" w:rsidRPr="00247971" w:rsidRDefault="00B16ADB" w:rsidP="00E06BD3">
            <w:pPr>
              <w:pStyle w:val="TAL"/>
              <w:rPr>
                <w:rFonts w:cs="Arial"/>
                <w:sz w:val="16"/>
                <w:szCs w:val="16"/>
              </w:rPr>
            </w:pPr>
          </w:p>
        </w:tc>
      </w:tr>
      <w:tr w:rsidR="00B16ADB" w14:paraId="767B1C53" w14:textId="77777777" w:rsidTr="00E06BD3">
        <w:trPr>
          <w:jc w:val="center"/>
        </w:trPr>
        <w:tc>
          <w:tcPr>
            <w:tcW w:w="1750" w:type="dxa"/>
            <w:tcBorders>
              <w:top w:val="single" w:sz="4" w:space="0" w:color="auto"/>
              <w:left w:val="single" w:sz="4" w:space="0" w:color="auto"/>
              <w:bottom w:val="single" w:sz="4" w:space="0" w:color="auto"/>
              <w:right w:val="single" w:sz="4" w:space="0" w:color="auto"/>
            </w:tcBorders>
          </w:tcPr>
          <w:p w14:paraId="7E2ABAE9" w14:textId="77777777" w:rsidR="00B16ADB" w:rsidRPr="00247971" w:rsidRDefault="00B16ADB" w:rsidP="00E06BD3">
            <w:pPr>
              <w:pStyle w:val="TAL"/>
              <w:rPr>
                <w:sz w:val="16"/>
                <w:szCs w:val="16"/>
              </w:rPr>
            </w:pPr>
            <w:proofErr w:type="spellStart"/>
            <w:r w:rsidRPr="00247971">
              <w:rPr>
                <w:sz w:val="16"/>
                <w:szCs w:val="16"/>
              </w:rPr>
              <w:t>notifUri</w:t>
            </w:r>
            <w:proofErr w:type="spellEnd"/>
          </w:p>
        </w:tc>
        <w:tc>
          <w:tcPr>
            <w:tcW w:w="1559" w:type="dxa"/>
            <w:tcBorders>
              <w:top w:val="single" w:sz="4" w:space="0" w:color="auto"/>
              <w:left w:val="single" w:sz="4" w:space="0" w:color="auto"/>
              <w:bottom w:val="single" w:sz="4" w:space="0" w:color="auto"/>
              <w:right w:val="single" w:sz="4" w:space="0" w:color="auto"/>
            </w:tcBorders>
          </w:tcPr>
          <w:p w14:paraId="48518709" w14:textId="77777777" w:rsidR="00B16ADB" w:rsidRPr="00247971" w:rsidRDefault="00B16ADB" w:rsidP="00E06BD3">
            <w:pPr>
              <w:pStyle w:val="TAL"/>
              <w:rPr>
                <w:sz w:val="16"/>
                <w:szCs w:val="16"/>
              </w:rPr>
            </w:pPr>
            <w:r w:rsidRPr="00247971">
              <w:rPr>
                <w:sz w:val="16"/>
                <w:szCs w:val="16"/>
              </w:rPr>
              <w:t>Uri</w:t>
            </w:r>
          </w:p>
        </w:tc>
        <w:tc>
          <w:tcPr>
            <w:tcW w:w="482" w:type="dxa"/>
            <w:tcBorders>
              <w:top w:val="single" w:sz="4" w:space="0" w:color="auto"/>
              <w:left w:val="single" w:sz="4" w:space="0" w:color="auto"/>
              <w:bottom w:val="single" w:sz="4" w:space="0" w:color="auto"/>
              <w:right w:val="single" w:sz="4" w:space="0" w:color="auto"/>
            </w:tcBorders>
          </w:tcPr>
          <w:p w14:paraId="7AB650FD" w14:textId="77777777" w:rsidR="00B16ADB" w:rsidRPr="00247971" w:rsidRDefault="00B16ADB" w:rsidP="00E06BD3">
            <w:pPr>
              <w:pStyle w:val="TAC"/>
              <w:rPr>
                <w:sz w:val="16"/>
                <w:szCs w:val="16"/>
              </w:rPr>
            </w:pPr>
            <w:r w:rsidRPr="00247971">
              <w:rPr>
                <w:sz w:val="16"/>
                <w:szCs w:val="16"/>
              </w:rPr>
              <w:t>M</w:t>
            </w:r>
          </w:p>
        </w:tc>
        <w:tc>
          <w:tcPr>
            <w:tcW w:w="1275" w:type="dxa"/>
            <w:tcBorders>
              <w:top w:val="single" w:sz="4" w:space="0" w:color="auto"/>
              <w:left w:val="single" w:sz="4" w:space="0" w:color="auto"/>
              <w:bottom w:val="single" w:sz="4" w:space="0" w:color="auto"/>
              <w:right w:val="single" w:sz="4" w:space="0" w:color="auto"/>
            </w:tcBorders>
          </w:tcPr>
          <w:p w14:paraId="3F4DE941" w14:textId="77777777" w:rsidR="00B16ADB" w:rsidRPr="00247971" w:rsidRDefault="00B16ADB" w:rsidP="00E06BD3">
            <w:pPr>
              <w:pStyle w:val="TAC"/>
              <w:rPr>
                <w:sz w:val="16"/>
                <w:szCs w:val="16"/>
              </w:rPr>
            </w:pPr>
            <w:r w:rsidRPr="00247971">
              <w:rPr>
                <w:sz w:val="16"/>
                <w:szCs w:val="16"/>
              </w:rPr>
              <w:t>1</w:t>
            </w:r>
          </w:p>
        </w:tc>
        <w:tc>
          <w:tcPr>
            <w:tcW w:w="2977" w:type="dxa"/>
            <w:tcBorders>
              <w:top w:val="single" w:sz="4" w:space="0" w:color="auto"/>
              <w:left w:val="single" w:sz="4" w:space="0" w:color="auto"/>
              <w:bottom w:val="single" w:sz="4" w:space="0" w:color="auto"/>
              <w:right w:val="single" w:sz="4" w:space="0" w:color="auto"/>
            </w:tcBorders>
          </w:tcPr>
          <w:p w14:paraId="2AFA3975" w14:textId="77777777" w:rsidR="00B16ADB" w:rsidRPr="00247971" w:rsidRDefault="00B16ADB" w:rsidP="00E06BD3">
            <w:pPr>
              <w:pStyle w:val="TAL"/>
              <w:rPr>
                <w:rFonts w:cs="Arial"/>
                <w:sz w:val="16"/>
                <w:szCs w:val="16"/>
              </w:rPr>
            </w:pPr>
            <w:r w:rsidRPr="00247971">
              <w:rPr>
                <w:rFonts w:cs="Arial"/>
                <w:sz w:val="16"/>
                <w:szCs w:val="16"/>
              </w:rPr>
              <w:t>Notification URI for event reporting.</w:t>
            </w:r>
          </w:p>
        </w:tc>
        <w:tc>
          <w:tcPr>
            <w:tcW w:w="1524" w:type="dxa"/>
            <w:tcBorders>
              <w:top w:val="single" w:sz="4" w:space="0" w:color="auto"/>
              <w:left w:val="single" w:sz="4" w:space="0" w:color="auto"/>
              <w:bottom w:val="single" w:sz="4" w:space="0" w:color="auto"/>
              <w:right w:val="single" w:sz="4" w:space="0" w:color="auto"/>
            </w:tcBorders>
          </w:tcPr>
          <w:p w14:paraId="5C7B04FC" w14:textId="77777777" w:rsidR="00B16ADB" w:rsidRPr="00247971" w:rsidRDefault="00B16ADB" w:rsidP="00E06BD3">
            <w:pPr>
              <w:pStyle w:val="TAL"/>
              <w:rPr>
                <w:rFonts w:cs="Arial"/>
                <w:sz w:val="16"/>
                <w:szCs w:val="16"/>
              </w:rPr>
            </w:pPr>
          </w:p>
        </w:tc>
      </w:tr>
      <w:tr w:rsidR="00B16ADB" w14:paraId="6E779DAB" w14:textId="77777777" w:rsidTr="00E06BD3">
        <w:trPr>
          <w:jc w:val="center"/>
        </w:trPr>
        <w:tc>
          <w:tcPr>
            <w:tcW w:w="1750" w:type="dxa"/>
            <w:tcBorders>
              <w:top w:val="single" w:sz="4" w:space="0" w:color="auto"/>
              <w:left w:val="single" w:sz="4" w:space="0" w:color="auto"/>
              <w:bottom w:val="single" w:sz="4" w:space="0" w:color="auto"/>
              <w:right w:val="single" w:sz="4" w:space="0" w:color="auto"/>
            </w:tcBorders>
          </w:tcPr>
          <w:p w14:paraId="6BFA81C1" w14:textId="77777777" w:rsidR="00B16ADB" w:rsidRPr="00247971" w:rsidRDefault="00B16ADB" w:rsidP="00E06BD3">
            <w:pPr>
              <w:pStyle w:val="TAL"/>
              <w:rPr>
                <w:sz w:val="16"/>
                <w:szCs w:val="16"/>
              </w:rPr>
            </w:pPr>
            <w:proofErr w:type="spellStart"/>
            <w:r w:rsidRPr="00247971">
              <w:rPr>
                <w:sz w:val="16"/>
                <w:szCs w:val="16"/>
              </w:rPr>
              <w:t>notifId</w:t>
            </w:r>
            <w:proofErr w:type="spellEnd"/>
          </w:p>
        </w:tc>
        <w:tc>
          <w:tcPr>
            <w:tcW w:w="1559" w:type="dxa"/>
            <w:tcBorders>
              <w:top w:val="single" w:sz="4" w:space="0" w:color="auto"/>
              <w:left w:val="single" w:sz="4" w:space="0" w:color="auto"/>
              <w:bottom w:val="single" w:sz="4" w:space="0" w:color="auto"/>
              <w:right w:val="single" w:sz="4" w:space="0" w:color="auto"/>
            </w:tcBorders>
          </w:tcPr>
          <w:p w14:paraId="0450AEA5" w14:textId="77777777" w:rsidR="00B16ADB" w:rsidRPr="00247971" w:rsidRDefault="00B16ADB" w:rsidP="00E06BD3">
            <w:pPr>
              <w:pStyle w:val="TAL"/>
              <w:rPr>
                <w:sz w:val="16"/>
                <w:szCs w:val="16"/>
              </w:rPr>
            </w:pPr>
            <w:r w:rsidRPr="00247971">
              <w:rPr>
                <w:sz w:val="16"/>
                <w:szCs w:val="16"/>
              </w:rPr>
              <w:t>string</w:t>
            </w:r>
          </w:p>
        </w:tc>
        <w:tc>
          <w:tcPr>
            <w:tcW w:w="482" w:type="dxa"/>
            <w:tcBorders>
              <w:top w:val="single" w:sz="4" w:space="0" w:color="auto"/>
              <w:left w:val="single" w:sz="4" w:space="0" w:color="auto"/>
              <w:bottom w:val="single" w:sz="4" w:space="0" w:color="auto"/>
              <w:right w:val="single" w:sz="4" w:space="0" w:color="auto"/>
            </w:tcBorders>
          </w:tcPr>
          <w:p w14:paraId="2648A837" w14:textId="77777777" w:rsidR="00B16ADB" w:rsidRPr="00247971" w:rsidRDefault="00B16ADB" w:rsidP="00E06BD3">
            <w:pPr>
              <w:pStyle w:val="TAC"/>
              <w:rPr>
                <w:sz w:val="16"/>
                <w:szCs w:val="16"/>
              </w:rPr>
            </w:pPr>
            <w:r w:rsidRPr="00247971">
              <w:rPr>
                <w:sz w:val="16"/>
                <w:szCs w:val="16"/>
              </w:rPr>
              <w:t>M</w:t>
            </w:r>
          </w:p>
        </w:tc>
        <w:tc>
          <w:tcPr>
            <w:tcW w:w="1275" w:type="dxa"/>
            <w:tcBorders>
              <w:top w:val="single" w:sz="4" w:space="0" w:color="auto"/>
              <w:left w:val="single" w:sz="4" w:space="0" w:color="auto"/>
              <w:bottom w:val="single" w:sz="4" w:space="0" w:color="auto"/>
              <w:right w:val="single" w:sz="4" w:space="0" w:color="auto"/>
            </w:tcBorders>
          </w:tcPr>
          <w:p w14:paraId="4C6A0944" w14:textId="77777777" w:rsidR="00B16ADB" w:rsidRPr="00247971" w:rsidRDefault="00B16ADB" w:rsidP="00E06BD3">
            <w:pPr>
              <w:pStyle w:val="TAC"/>
              <w:rPr>
                <w:sz w:val="16"/>
                <w:szCs w:val="16"/>
              </w:rPr>
            </w:pPr>
            <w:r w:rsidRPr="00247971">
              <w:rPr>
                <w:sz w:val="16"/>
                <w:szCs w:val="16"/>
              </w:rPr>
              <w:t>1</w:t>
            </w:r>
          </w:p>
        </w:tc>
        <w:tc>
          <w:tcPr>
            <w:tcW w:w="2977" w:type="dxa"/>
            <w:tcBorders>
              <w:top w:val="single" w:sz="4" w:space="0" w:color="auto"/>
              <w:left w:val="single" w:sz="4" w:space="0" w:color="auto"/>
              <w:bottom w:val="single" w:sz="4" w:space="0" w:color="auto"/>
              <w:right w:val="single" w:sz="4" w:space="0" w:color="auto"/>
            </w:tcBorders>
          </w:tcPr>
          <w:p w14:paraId="1AF253E4" w14:textId="77777777" w:rsidR="00B16ADB" w:rsidRPr="00247971" w:rsidRDefault="00B16ADB" w:rsidP="00E06BD3">
            <w:pPr>
              <w:pStyle w:val="TAL"/>
              <w:rPr>
                <w:rFonts w:cs="Arial"/>
                <w:sz w:val="16"/>
                <w:szCs w:val="16"/>
              </w:rPr>
            </w:pPr>
            <w:r w:rsidRPr="00247971">
              <w:rPr>
                <w:rFonts w:cs="Arial"/>
                <w:sz w:val="16"/>
                <w:szCs w:val="16"/>
              </w:rPr>
              <w:t>Notification Correlation ID assigned by the NF service consumer.</w:t>
            </w:r>
          </w:p>
        </w:tc>
        <w:tc>
          <w:tcPr>
            <w:tcW w:w="1524" w:type="dxa"/>
            <w:tcBorders>
              <w:top w:val="single" w:sz="4" w:space="0" w:color="auto"/>
              <w:left w:val="single" w:sz="4" w:space="0" w:color="auto"/>
              <w:bottom w:val="single" w:sz="4" w:space="0" w:color="auto"/>
              <w:right w:val="single" w:sz="4" w:space="0" w:color="auto"/>
            </w:tcBorders>
          </w:tcPr>
          <w:p w14:paraId="5D8911AA" w14:textId="77777777" w:rsidR="00B16ADB" w:rsidRPr="00247971" w:rsidRDefault="00B16ADB" w:rsidP="00E06BD3">
            <w:pPr>
              <w:pStyle w:val="TAL"/>
              <w:rPr>
                <w:rFonts w:cs="Arial"/>
                <w:sz w:val="16"/>
                <w:szCs w:val="16"/>
              </w:rPr>
            </w:pPr>
          </w:p>
        </w:tc>
      </w:tr>
      <w:tr w:rsidR="00B16ADB" w14:paraId="2340C96C" w14:textId="77777777" w:rsidTr="00E06BD3">
        <w:trPr>
          <w:jc w:val="center"/>
        </w:trPr>
        <w:tc>
          <w:tcPr>
            <w:tcW w:w="1750" w:type="dxa"/>
            <w:tcBorders>
              <w:top w:val="single" w:sz="4" w:space="0" w:color="auto"/>
              <w:left w:val="single" w:sz="4" w:space="0" w:color="auto"/>
              <w:bottom w:val="single" w:sz="4" w:space="0" w:color="auto"/>
              <w:right w:val="single" w:sz="4" w:space="0" w:color="auto"/>
            </w:tcBorders>
          </w:tcPr>
          <w:p w14:paraId="7DE88D12" w14:textId="77777777" w:rsidR="00B16ADB" w:rsidRPr="00247971" w:rsidRDefault="00B16ADB" w:rsidP="00E06BD3">
            <w:pPr>
              <w:pStyle w:val="TAL"/>
              <w:rPr>
                <w:sz w:val="16"/>
                <w:szCs w:val="16"/>
              </w:rPr>
            </w:pPr>
            <w:proofErr w:type="spellStart"/>
            <w:r w:rsidRPr="00247971">
              <w:rPr>
                <w:sz w:val="16"/>
                <w:szCs w:val="16"/>
              </w:rPr>
              <w:t>eventNotifs</w:t>
            </w:r>
            <w:proofErr w:type="spellEnd"/>
          </w:p>
        </w:tc>
        <w:tc>
          <w:tcPr>
            <w:tcW w:w="1559" w:type="dxa"/>
            <w:tcBorders>
              <w:top w:val="single" w:sz="4" w:space="0" w:color="auto"/>
              <w:left w:val="single" w:sz="4" w:space="0" w:color="auto"/>
              <w:bottom w:val="single" w:sz="4" w:space="0" w:color="auto"/>
              <w:right w:val="single" w:sz="4" w:space="0" w:color="auto"/>
            </w:tcBorders>
          </w:tcPr>
          <w:p w14:paraId="5D78F7BA" w14:textId="77777777" w:rsidR="00B16ADB" w:rsidRPr="00247971" w:rsidRDefault="00B16ADB" w:rsidP="00E06BD3">
            <w:pPr>
              <w:pStyle w:val="TAL"/>
              <w:rPr>
                <w:sz w:val="16"/>
                <w:szCs w:val="16"/>
              </w:rPr>
            </w:pPr>
            <w:r w:rsidRPr="00247971">
              <w:rPr>
                <w:sz w:val="16"/>
                <w:szCs w:val="16"/>
              </w:rPr>
              <w:t>array(</w:t>
            </w:r>
            <w:proofErr w:type="spellStart"/>
            <w:r w:rsidRPr="00247971">
              <w:rPr>
                <w:sz w:val="16"/>
                <w:szCs w:val="16"/>
              </w:rPr>
              <w:t>AfEventNotification</w:t>
            </w:r>
            <w:proofErr w:type="spellEnd"/>
            <w:r w:rsidRPr="00247971">
              <w:rPr>
                <w:sz w:val="16"/>
                <w:szCs w:val="16"/>
              </w:rPr>
              <w:t>)</w:t>
            </w:r>
          </w:p>
        </w:tc>
        <w:tc>
          <w:tcPr>
            <w:tcW w:w="482" w:type="dxa"/>
            <w:tcBorders>
              <w:top w:val="single" w:sz="4" w:space="0" w:color="auto"/>
              <w:left w:val="single" w:sz="4" w:space="0" w:color="auto"/>
              <w:bottom w:val="single" w:sz="4" w:space="0" w:color="auto"/>
              <w:right w:val="single" w:sz="4" w:space="0" w:color="auto"/>
            </w:tcBorders>
          </w:tcPr>
          <w:p w14:paraId="04C49515" w14:textId="77777777" w:rsidR="00B16ADB" w:rsidRPr="00247971" w:rsidRDefault="00B16ADB" w:rsidP="00E06BD3">
            <w:pPr>
              <w:pStyle w:val="TAC"/>
              <w:rPr>
                <w:sz w:val="16"/>
                <w:szCs w:val="16"/>
              </w:rPr>
            </w:pPr>
            <w:r w:rsidRPr="00247971">
              <w:rPr>
                <w:sz w:val="16"/>
                <w:szCs w:val="16"/>
              </w:rPr>
              <w:t>C</w:t>
            </w:r>
          </w:p>
        </w:tc>
        <w:tc>
          <w:tcPr>
            <w:tcW w:w="1275" w:type="dxa"/>
            <w:tcBorders>
              <w:top w:val="single" w:sz="4" w:space="0" w:color="auto"/>
              <w:left w:val="single" w:sz="4" w:space="0" w:color="auto"/>
              <w:bottom w:val="single" w:sz="4" w:space="0" w:color="auto"/>
              <w:right w:val="single" w:sz="4" w:space="0" w:color="auto"/>
            </w:tcBorders>
          </w:tcPr>
          <w:p w14:paraId="0497F96F" w14:textId="77777777" w:rsidR="00B16ADB" w:rsidRPr="00247971" w:rsidRDefault="00B16ADB" w:rsidP="00E06BD3">
            <w:pPr>
              <w:pStyle w:val="TAC"/>
              <w:rPr>
                <w:sz w:val="16"/>
                <w:szCs w:val="16"/>
              </w:rPr>
            </w:pPr>
            <w:r w:rsidRPr="00247971">
              <w:rPr>
                <w:sz w:val="16"/>
                <w:szCs w:val="16"/>
              </w:rPr>
              <w:t>1..N</w:t>
            </w:r>
          </w:p>
        </w:tc>
        <w:tc>
          <w:tcPr>
            <w:tcW w:w="2977" w:type="dxa"/>
            <w:tcBorders>
              <w:top w:val="single" w:sz="4" w:space="0" w:color="auto"/>
              <w:left w:val="single" w:sz="4" w:space="0" w:color="auto"/>
              <w:bottom w:val="single" w:sz="4" w:space="0" w:color="auto"/>
              <w:right w:val="single" w:sz="4" w:space="0" w:color="auto"/>
            </w:tcBorders>
          </w:tcPr>
          <w:p w14:paraId="5548D0A5" w14:textId="77777777" w:rsidR="00B16ADB" w:rsidRPr="00247971" w:rsidRDefault="00B16ADB" w:rsidP="00E06BD3">
            <w:pPr>
              <w:pStyle w:val="TAL"/>
              <w:rPr>
                <w:rFonts w:cs="Arial"/>
                <w:sz w:val="16"/>
                <w:szCs w:val="16"/>
              </w:rPr>
            </w:pPr>
            <w:r w:rsidRPr="00247971">
              <w:rPr>
                <w:rFonts w:cs="Arial"/>
                <w:sz w:val="16"/>
                <w:szCs w:val="16"/>
              </w:rPr>
              <w:t>Represents the Events to be reported.</w:t>
            </w:r>
          </w:p>
          <w:p w14:paraId="6579220E" w14:textId="77777777" w:rsidR="00B16ADB" w:rsidRPr="00247971" w:rsidRDefault="00B16ADB" w:rsidP="00E06BD3">
            <w:pPr>
              <w:pStyle w:val="TAL"/>
              <w:rPr>
                <w:rFonts w:cs="Arial"/>
                <w:sz w:val="16"/>
                <w:szCs w:val="16"/>
              </w:rPr>
            </w:pPr>
            <w:r w:rsidRPr="00247971">
              <w:rPr>
                <w:sz w:val="16"/>
                <w:szCs w:val="16"/>
              </w:rPr>
              <w:t>Shall only be present if the immediate reporting indication in the "</w:t>
            </w:r>
            <w:proofErr w:type="spellStart"/>
            <w:r w:rsidRPr="00247971">
              <w:rPr>
                <w:sz w:val="16"/>
                <w:szCs w:val="16"/>
              </w:rPr>
              <w:t>immRep</w:t>
            </w:r>
            <w:proofErr w:type="spellEnd"/>
            <w:r w:rsidRPr="00247971">
              <w:rPr>
                <w:sz w:val="16"/>
                <w:szCs w:val="16"/>
              </w:rPr>
              <w:t>" attribute within the "</w:t>
            </w:r>
            <w:proofErr w:type="spellStart"/>
            <w:r w:rsidRPr="00247971">
              <w:rPr>
                <w:sz w:val="16"/>
                <w:szCs w:val="16"/>
              </w:rPr>
              <w:t>eventsRepInfo</w:t>
            </w:r>
            <w:proofErr w:type="spellEnd"/>
            <w:r w:rsidRPr="00247971">
              <w:rPr>
                <w:sz w:val="16"/>
                <w:szCs w:val="16"/>
              </w:rPr>
              <w:t>" attribute sets to true in the event subscription, and the reports are available.</w:t>
            </w:r>
          </w:p>
        </w:tc>
        <w:tc>
          <w:tcPr>
            <w:tcW w:w="1524" w:type="dxa"/>
            <w:tcBorders>
              <w:top w:val="single" w:sz="4" w:space="0" w:color="auto"/>
              <w:left w:val="single" w:sz="4" w:space="0" w:color="auto"/>
              <w:bottom w:val="single" w:sz="4" w:space="0" w:color="auto"/>
              <w:right w:val="single" w:sz="4" w:space="0" w:color="auto"/>
            </w:tcBorders>
          </w:tcPr>
          <w:p w14:paraId="731C644D" w14:textId="77777777" w:rsidR="00B16ADB" w:rsidRPr="00247971" w:rsidRDefault="00B16ADB" w:rsidP="00E06BD3">
            <w:pPr>
              <w:pStyle w:val="TAL"/>
              <w:rPr>
                <w:rFonts w:cs="Arial"/>
                <w:sz w:val="16"/>
                <w:szCs w:val="16"/>
              </w:rPr>
            </w:pPr>
          </w:p>
        </w:tc>
      </w:tr>
      <w:tr w:rsidR="00B16ADB" w14:paraId="2DD2949D" w14:textId="77777777" w:rsidTr="00E06BD3">
        <w:trPr>
          <w:jc w:val="center"/>
        </w:trPr>
        <w:tc>
          <w:tcPr>
            <w:tcW w:w="1750" w:type="dxa"/>
            <w:tcBorders>
              <w:top w:val="single" w:sz="4" w:space="0" w:color="auto"/>
              <w:left w:val="single" w:sz="4" w:space="0" w:color="auto"/>
              <w:bottom w:val="single" w:sz="4" w:space="0" w:color="auto"/>
              <w:right w:val="single" w:sz="4" w:space="0" w:color="auto"/>
            </w:tcBorders>
          </w:tcPr>
          <w:p w14:paraId="077BF9FF" w14:textId="77777777" w:rsidR="00B16ADB" w:rsidRPr="00247971" w:rsidRDefault="00B16ADB" w:rsidP="00E06BD3">
            <w:pPr>
              <w:pStyle w:val="TAL"/>
              <w:rPr>
                <w:sz w:val="16"/>
                <w:szCs w:val="16"/>
              </w:rPr>
            </w:pPr>
            <w:proofErr w:type="spellStart"/>
            <w:r w:rsidRPr="00247971">
              <w:rPr>
                <w:sz w:val="16"/>
                <w:szCs w:val="16"/>
              </w:rPr>
              <w:t>suppFeat</w:t>
            </w:r>
            <w:proofErr w:type="spellEnd"/>
          </w:p>
        </w:tc>
        <w:tc>
          <w:tcPr>
            <w:tcW w:w="1559" w:type="dxa"/>
            <w:tcBorders>
              <w:top w:val="single" w:sz="4" w:space="0" w:color="auto"/>
              <w:left w:val="single" w:sz="4" w:space="0" w:color="auto"/>
              <w:bottom w:val="single" w:sz="4" w:space="0" w:color="auto"/>
              <w:right w:val="single" w:sz="4" w:space="0" w:color="auto"/>
            </w:tcBorders>
          </w:tcPr>
          <w:p w14:paraId="3A32633C" w14:textId="77777777" w:rsidR="00B16ADB" w:rsidRPr="00247971" w:rsidRDefault="00B16ADB" w:rsidP="00E06BD3">
            <w:pPr>
              <w:pStyle w:val="TAL"/>
              <w:rPr>
                <w:sz w:val="16"/>
                <w:szCs w:val="16"/>
              </w:rPr>
            </w:pPr>
            <w:proofErr w:type="spellStart"/>
            <w:r w:rsidRPr="00247971">
              <w:rPr>
                <w:sz w:val="16"/>
                <w:szCs w:val="16"/>
              </w:rPr>
              <w:t>SupportedFeatures</w:t>
            </w:r>
            <w:proofErr w:type="spellEnd"/>
          </w:p>
        </w:tc>
        <w:tc>
          <w:tcPr>
            <w:tcW w:w="482" w:type="dxa"/>
            <w:tcBorders>
              <w:top w:val="single" w:sz="4" w:space="0" w:color="auto"/>
              <w:left w:val="single" w:sz="4" w:space="0" w:color="auto"/>
              <w:bottom w:val="single" w:sz="4" w:space="0" w:color="auto"/>
              <w:right w:val="single" w:sz="4" w:space="0" w:color="auto"/>
            </w:tcBorders>
          </w:tcPr>
          <w:p w14:paraId="3A15C618" w14:textId="77777777" w:rsidR="00B16ADB" w:rsidRPr="00247971" w:rsidRDefault="00B16ADB" w:rsidP="00E06BD3">
            <w:pPr>
              <w:pStyle w:val="TAC"/>
              <w:rPr>
                <w:sz w:val="16"/>
                <w:szCs w:val="16"/>
              </w:rPr>
            </w:pPr>
            <w:r w:rsidRPr="00247971">
              <w:rPr>
                <w:sz w:val="16"/>
                <w:szCs w:val="16"/>
              </w:rPr>
              <w:t>C</w:t>
            </w:r>
          </w:p>
        </w:tc>
        <w:tc>
          <w:tcPr>
            <w:tcW w:w="1275" w:type="dxa"/>
            <w:tcBorders>
              <w:top w:val="single" w:sz="4" w:space="0" w:color="auto"/>
              <w:left w:val="single" w:sz="4" w:space="0" w:color="auto"/>
              <w:bottom w:val="single" w:sz="4" w:space="0" w:color="auto"/>
              <w:right w:val="single" w:sz="4" w:space="0" w:color="auto"/>
            </w:tcBorders>
          </w:tcPr>
          <w:p w14:paraId="705D63A1" w14:textId="77777777" w:rsidR="00B16ADB" w:rsidRPr="00247971" w:rsidRDefault="00B16ADB" w:rsidP="00E06BD3">
            <w:pPr>
              <w:pStyle w:val="TAC"/>
              <w:rPr>
                <w:sz w:val="16"/>
                <w:szCs w:val="16"/>
              </w:rPr>
            </w:pPr>
            <w:r w:rsidRPr="00247971">
              <w:rPr>
                <w:sz w:val="16"/>
                <w:szCs w:val="16"/>
              </w:rPr>
              <w:t>0..1</w:t>
            </w:r>
          </w:p>
        </w:tc>
        <w:tc>
          <w:tcPr>
            <w:tcW w:w="2977" w:type="dxa"/>
            <w:tcBorders>
              <w:top w:val="single" w:sz="4" w:space="0" w:color="auto"/>
              <w:left w:val="single" w:sz="4" w:space="0" w:color="auto"/>
              <w:bottom w:val="single" w:sz="4" w:space="0" w:color="auto"/>
              <w:right w:val="single" w:sz="4" w:space="0" w:color="auto"/>
            </w:tcBorders>
          </w:tcPr>
          <w:p w14:paraId="49C3FA52" w14:textId="77777777" w:rsidR="00B16ADB" w:rsidRPr="00247971" w:rsidRDefault="00B16ADB" w:rsidP="00E06BD3">
            <w:pPr>
              <w:pStyle w:val="TAL"/>
              <w:rPr>
                <w:sz w:val="16"/>
                <w:szCs w:val="16"/>
              </w:rPr>
            </w:pPr>
            <w:r w:rsidRPr="00247971">
              <w:rPr>
                <w:rFonts w:cs="Arial"/>
                <w:sz w:val="16"/>
                <w:szCs w:val="16"/>
                <w:lang w:eastAsia="zh-CN"/>
              </w:rPr>
              <w:t>This IE represents a l</w:t>
            </w:r>
            <w:r w:rsidRPr="00247971">
              <w:rPr>
                <w:sz w:val="16"/>
                <w:szCs w:val="16"/>
              </w:rPr>
              <w:t xml:space="preserve">ist of Supported features used as described in subclause 5.8. </w:t>
            </w:r>
          </w:p>
          <w:p w14:paraId="7E66E5BD" w14:textId="77777777" w:rsidR="00B16ADB" w:rsidRPr="00247971" w:rsidRDefault="00B16ADB" w:rsidP="00E06BD3">
            <w:pPr>
              <w:pStyle w:val="TAL"/>
              <w:rPr>
                <w:rFonts w:cs="Arial"/>
                <w:sz w:val="16"/>
                <w:szCs w:val="16"/>
              </w:rPr>
            </w:pPr>
            <w:r w:rsidRPr="00247971">
              <w:rPr>
                <w:sz w:val="16"/>
                <w:szCs w:val="16"/>
              </w:rPr>
              <w:t>Shall be present in the HTTP POST request/response; or in the HTTP GET response if the "</w:t>
            </w:r>
            <w:r w:rsidRPr="00247971">
              <w:rPr>
                <w:noProof/>
                <w:sz w:val="16"/>
                <w:szCs w:val="16"/>
              </w:rPr>
              <w:t>supp-feat</w:t>
            </w:r>
            <w:r w:rsidRPr="00247971">
              <w:rPr>
                <w:sz w:val="16"/>
                <w:szCs w:val="16"/>
              </w:rPr>
              <w:t>"</w:t>
            </w:r>
            <w:r w:rsidRPr="00247971">
              <w:rPr>
                <w:noProof/>
                <w:sz w:val="16"/>
                <w:szCs w:val="16"/>
              </w:rPr>
              <w:t xml:space="preserve"> attribute query parameter is included in the HTTP GET request.</w:t>
            </w:r>
            <w:r w:rsidRPr="00247971">
              <w:rPr>
                <w:sz w:val="16"/>
                <w:szCs w:val="16"/>
              </w:rPr>
              <w:t xml:space="preserve"> (NOTE)</w:t>
            </w:r>
          </w:p>
        </w:tc>
        <w:tc>
          <w:tcPr>
            <w:tcW w:w="1524" w:type="dxa"/>
            <w:tcBorders>
              <w:top w:val="single" w:sz="4" w:space="0" w:color="auto"/>
              <w:left w:val="single" w:sz="4" w:space="0" w:color="auto"/>
              <w:bottom w:val="single" w:sz="4" w:space="0" w:color="auto"/>
              <w:right w:val="single" w:sz="4" w:space="0" w:color="auto"/>
            </w:tcBorders>
          </w:tcPr>
          <w:p w14:paraId="4C888E94" w14:textId="77777777" w:rsidR="00B16ADB" w:rsidRPr="00247971" w:rsidRDefault="00B16ADB" w:rsidP="00E06BD3">
            <w:pPr>
              <w:pStyle w:val="TAL"/>
              <w:rPr>
                <w:rFonts w:cs="Arial"/>
                <w:sz w:val="16"/>
                <w:szCs w:val="16"/>
              </w:rPr>
            </w:pPr>
          </w:p>
        </w:tc>
      </w:tr>
      <w:tr w:rsidR="00B16ADB" w14:paraId="3B3117B2" w14:textId="77777777" w:rsidTr="00E06BD3">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029C2481" w14:textId="77777777" w:rsidR="00B16ADB" w:rsidRPr="00247971" w:rsidRDefault="00B16ADB" w:rsidP="00E06BD3">
            <w:pPr>
              <w:pStyle w:val="TAN"/>
              <w:rPr>
                <w:sz w:val="16"/>
                <w:szCs w:val="16"/>
              </w:rPr>
            </w:pPr>
            <w:r w:rsidRPr="00247971">
              <w:rPr>
                <w:sz w:val="16"/>
                <w:szCs w:val="16"/>
              </w:rPr>
              <w:t>NOTE:</w:t>
            </w:r>
            <w:r w:rsidRPr="00247971">
              <w:rPr>
                <w:noProof/>
                <w:sz w:val="16"/>
                <w:szCs w:val="16"/>
              </w:rPr>
              <w:t xml:space="preserve"> </w:t>
            </w:r>
            <w:r w:rsidRPr="00247971">
              <w:rPr>
                <w:noProof/>
                <w:sz w:val="16"/>
                <w:szCs w:val="16"/>
              </w:rPr>
              <w:tab/>
            </w:r>
            <w:r w:rsidRPr="00247971">
              <w:rPr>
                <w:sz w:val="16"/>
                <w:szCs w:val="16"/>
              </w:rPr>
              <w:t>In the HTTP POST request it represents the set of NF service consumer supported features. In the HTTP POST and GET responses it represents the set of features supported by both the NF service consumer and the AF.</w:t>
            </w:r>
          </w:p>
        </w:tc>
      </w:tr>
    </w:tbl>
    <w:p w14:paraId="71ECFB2E" w14:textId="58EDE948" w:rsidR="00EE1097" w:rsidRDefault="00EE1097" w:rsidP="00B16ADB">
      <w:pPr>
        <w:spacing w:after="60"/>
        <w:rPr>
          <w:lang w:val="en-US"/>
        </w:rPr>
      </w:pPr>
    </w:p>
    <w:p w14:paraId="6B0370CF" w14:textId="724C10EA" w:rsidR="00E731DF" w:rsidRDefault="00E23526" w:rsidP="00E52E3B">
      <w:pPr>
        <w:spacing w:after="120"/>
        <w:rPr>
          <w:rStyle w:val="Code"/>
          <w:rFonts w:ascii="Times New Roman" w:hAnsi="Times New Roman"/>
          <w:i w:val="0"/>
          <w:iCs/>
          <w:sz w:val="20"/>
        </w:rPr>
      </w:pPr>
      <w:proofErr w:type="spellStart"/>
      <w:r w:rsidRPr="007E4189">
        <w:rPr>
          <w:rStyle w:val="Code"/>
          <w:rFonts w:ascii="Times New Roman" w:hAnsi="Times New Roman"/>
          <w:sz w:val="20"/>
        </w:rPr>
        <w:t>eventsSubs</w:t>
      </w:r>
      <w:proofErr w:type="spellEnd"/>
      <w:r>
        <w:rPr>
          <w:rStyle w:val="Code"/>
          <w:rFonts w:ascii="Times New Roman" w:hAnsi="Times New Roman"/>
          <w:i w:val="0"/>
          <w:iCs/>
          <w:sz w:val="20"/>
        </w:rPr>
        <w:t xml:space="preserve"> </w:t>
      </w:r>
      <w:r w:rsidR="006D4347">
        <w:rPr>
          <w:rStyle w:val="Code"/>
          <w:rFonts w:ascii="Times New Roman" w:hAnsi="Times New Roman"/>
          <w:i w:val="0"/>
          <w:iCs/>
          <w:sz w:val="20"/>
        </w:rPr>
        <w:t>identif</w:t>
      </w:r>
      <w:r w:rsidR="009F449E">
        <w:rPr>
          <w:rStyle w:val="Code"/>
          <w:rFonts w:ascii="Times New Roman" w:hAnsi="Times New Roman"/>
          <w:i w:val="0"/>
          <w:iCs/>
          <w:sz w:val="20"/>
        </w:rPr>
        <w:t>ies</w:t>
      </w:r>
      <w:r w:rsidR="006D4347">
        <w:rPr>
          <w:rStyle w:val="Code"/>
          <w:rFonts w:ascii="Times New Roman" w:hAnsi="Times New Roman"/>
          <w:i w:val="0"/>
          <w:iCs/>
          <w:sz w:val="20"/>
        </w:rPr>
        <w:t xml:space="preserve"> the application event </w:t>
      </w:r>
      <w:r w:rsidR="00703D35">
        <w:rPr>
          <w:rStyle w:val="Code"/>
          <w:rFonts w:ascii="Times New Roman" w:hAnsi="Times New Roman"/>
          <w:i w:val="0"/>
          <w:iCs/>
          <w:sz w:val="20"/>
        </w:rPr>
        <w:t xml:space="preserve">type </w:t>
      </w:r>
      <w:r w:rsidR="006D4347">
        <w:rPr>
          <w:rStyle w:val="Code"/>
          <w:rFonts w:ascii="Times New Roman" w:hAnsi="Times New Roman"/>
          <w:i w:val="0"/>
          <w:iCs/>
          <w:sz w:val="20"/>
        </w:rPr>
        <w:t xml:space="preserve">for subscription – for example </w:t>
      </w:r>
      <w:r w:rsidR="005F68F7" w:rsidRPr="00886411">
        <w:rPr>
          <w:rStyle w:val="Code"/>
          <w:rFonts w:cs="Arial"/>
          <w:i w:val="0"/>
          <w:iCs/>
          <w:szCs w:val="18"/>
        </w:rPr>
        <w:t>METRICS_REPORT</w:t>
      </w:r>
      <w:r w:rsidR="00ED71F0">
        <w:rPr>
          <w:rStyle w:val="Code"/>
          <w:rFonts w:ascii="Times New Roman" w:hAnsi="Times New Roman"/>
          <w:i w:val="0"/>
          <w:iCs/>
          <w:sz w:val="20"/>
        </w:rPr>
        <w:t xml:space="preserve"> </w:t>
      </w:r>
      <w:r w:rsidR="00886411">
        <w:rPr>
          <w:rStyle w:val="Code"/>
          <w:rFonts w:ascii="Times New Roman" w:hAnsi="Times New Roman"/>
          <w:i w:val="0"/>
          <w:iCs/>
          <w:sz w:val="20"/>
        </w:rPr>
        <w:t>a</w:t>
      </w:r>
      <w:r w:rsidR="009A05FA">
        <w:rPr>
          <w:rStyle w:val="Code"/>
          <w:rFonts w:ascii="Times New Roman" w:hAnsi="Times New Roman"/>
          <w:i w:val="0"/>
          <w:iCs/>
          <w:sz w:val="20"/>
        </w:rPr>
        <w:t>long with</w:t>
      </w:r>
      <w:r w:rsidR="00886411">
        <w:rPr>
          <w:rStyle w:val="Code"/>
          <w:rFonts w:ascii="Times New Roman" w:hAnsi="Times New Roman"/>
          <w:i w:val="0"/>
          <w:iCs/>
          <w:sz w:val="20"/>
        </w:rPr>
        <w:t xml:space="preserve"> </w:t>
      </w:r>
      <w:r w:rsidR="00ED71F0">
        <w:rPr>
          <w:rStyle w:val="Code"/>
          <w:rFonts w:ascii="Times New Roman" w:hAnsi="Times New Roman"/>
          <w:i w:val="0"/>
          <w:iCs/>
          <w:sz w:val="20"/>
        </w:rPr>
        <w:t xml:space="preserve">any </w:t>
      </w:r>
      <w:r w:rsidR="004F6996">
        <w:rPr>
          <w:rStyle w:val="Code"/>
          <w:rFonts w:ascii="Times New Roman" w:hAnsi="Times New Roman"/>
          <w:i w:val="0"/>
          <w:iCs/>
          <w:sz w:val="20"/>
        </w:rPr>
        <w:t xml:space="preserve">filtering data to be applied to the </w:t>
      </w:r>
      <w:r w:rsidR="006F7162">
        <w:rPr>
          <w:rStyle w:val="Code"/>
          <w:rFonts w:ascii="Times New Roman" w:hAnsi="Times New Roman"/>
          <w:i w:val="0"/>
          <w:iCs/>
          <w:sz w:val="20"/>
        </w:rPr>
        <w:t>event subscription</w:t>
      </w:r>
      <w:r w:rsidR="00A31FA5">
        <w:rPr>
          <w:rStyle w:val="Code"/>
          <w:rFonts w:ascii="Times New Roman" w:hAnsi="Times New Roman"/>
          <w:i w:val="0"/>
          <w:iCs/>
          <w:sz w:val="20"/>
        </w:rPr>
        <w:t xml:space="preserve">. </w:t>
      </w:r>
      <w:proofErr w:type="spellStart"/>
      <w:r w:rsidR="009F449E" w:rsidRPr="007E4189">
        <w:rPr>
          <w:rStyle w:val="Code"/>
          <w:rFonts w:ascii="Times New Roman" w:hAnsi="Times New Roman"/>
          <w:sz w:val="20"/>
        </w:rPr>
        <w:t>eventsRepInfo</w:t>
      </w:r>
      <w:proofErr w:type="spellEnd"/>
      <w:r w:rsidR="009F449E">
        <w:rPr>
          <w:rStyle w:val="Code"/>
          <w:rFonts w:ascii="Times New Roman" w:hAnsi="Times New Roman"/>
          <w:i w:val="0"/>
          <w:iCs/>
          <w:sz w:val="20"/>
        </w:rPr>
        <w:t xml:space="preserve"> </w:t>
      </w:r>
      <w:r w:rsidR="002973D2">
        <w:rPr>
          <w:rStyle w:val="Code"/>
          <w:rFonts w:ascii="Times New Roman" w:hAnsi="Times New Roman"/>
          <w:i w:val="0"/>
          <w:iCs/>
          <w:sz w:val="20"/>
        </w:rPr>
        <w:t xml:space="preserve">may </w:t>
      </w:r>
      <w:r w:rsidR="00906417">
        <w:rPr>
          <w:rStyle w:val="Code"/>
          <w:rFonts w:ascii="Times New Roman" w:hAnsi="Times New Roman"/>
          <w:i w:val="0"/>
          <w:iCs/>
          <w:sz w:val="20"/>
        </w:rPr>
        <w:t xml:space="preserve">include </w:t>
      </w:r>
      <w:r w:rsidR="00A31FA5">
        <w:rPr>
          <w:rStyle w:val="Code"/>
          <w:rFonts w:ascii="Times New Roman" w:hAnsi="Times New Roman"/>
          <w:i w:val="0"/>
          <w:iCs/>
          <w:sz w:val="20"/>
        </w:rPr>
        <w:t xml:space="preserve">event </w:t>
      </w:r>
      <w:r w:rsidR="003E43A9">
        <w:rPr>
          <w:rStyle w:val="Code"/>
          <w:rFonts w:ascii="Times New Roman" w:hAnsi="Times New Roman"/>
          <w:i w:val="0"/>
          <w:iCs/>
          <w:sz w:val="20"/>
        </w:rPr>
        <w:t xml:space="preserve">notification reporting </w:t>
      </w:r>
      <w:r w:rsidR="00906417">
        <w:rPr>
          <w:rStyle w:val="Code"/>
          <w:rFonts w:ascii="Times New Roman" w:hAnsi="Times New Roman"/>
          <w:i w:val="0"/>
          <w:iCs/>
          <w:sz w:val="20"/>
        </w:rPr>
        <w:t xml:space="preserve">rules </w:t>
      </w:r>
      <w:r w:rsidR="00E731DF">
        <w:rPr>
          <w:rStyle w:val="Code"/>
          <w:rFonts w:ascii="Times New Roman" w:hAnsi="Times New Roman"/>
          <w:i w:val="0"/>
          <w:iCs/>
          <w:sz w:val="20"/>
        </w:rPr>
        <w:t>such as</w:t>
      </w:r>
      <w:r w:rsidR="003E43A9">
        <w:rPr>
          <w:rStyle w:val="Code"/>
          <w:rFonts w:ascii="Times New Roman" w:hAnsi="Times New Roman"/>
          <w:i w:val="0"/>
          <w:iCs/>
          <w:sz w:val="20"/>
        </w:rPr>
        <w:t>:</w:t>
      </w:r>
    </w:p>
    <w:p w14:paraId="2D90DAAE" w14:textId="1A6F5D86" w:rsidR="003E43A9" w:rsidRPr="003E43A9" w:rsidRDefault="003E43A9" w:rsidP="00E52E3B">
      <w:pPr>
        <w:pStyle w:val="B1"/>
        <w:spacing w:after="120"/>
        <w:ind w:left="576" w:hanging="288"/>
        <w:rPr>
          <w:noProof/>
          <w:sz w:val="20"/>
        </w:rPr>
      </w:pPr>
      <w:r w:rsidRPr="003E43A9">
        <w:rPr>
          <w:noProof/>
          <w:sz w:val="20"/>
        </w:rPr>
        <w:t>-</w:t>
      </w:r>
      <w:r w:rsidRPr="003E43A9">
        <w:rPr>
          <w:noProof/>
          <w:sz w:val="20"/>
        </w:rPr>
        <w:tab/>
        <w:t xml:space="preserve">event notification method (periodic, one time, </w:t>
      </w:r>
      <w:r w:rsidR="00016729">
        <w:rPr>
          <w:noProof/>
          <w:sz w:val="20"/>
        </w:rPr>
        <w:t>etc.</w:t>
      </w:r>
      <w:r w:rsidRPr="003E43A9">
        <w:rPr>
          <w:noProof/>
          <w:sz w:val="20"/>
        </w:rPr>
        <w:t>)</w:t>
      </w:r>
      <w:r w:rsidR="00016729">
        <w:rPr>
          <w:noProof/>
          <w:sz w:val="20"/>
        </w:rPr>
        <w:t>;</w:t>
      </w:r>
    </w:p>
    <w:p w14:paraId="29221A1B" w14:textId="4A7B091B" w:rsidR="003E43A9" w:rsidRPr="003E43A9" w:rsidRDefault="003E43A9" w:rsidP="00E52E3B">
      <w:pPr>
        <w:pStyle w:val="B1"/>
        <w:spacing w:after="120"/>
        <w:ind w:left="576" w:hanging="288"/>
        <w:rPr>
          <w:noProof/>
          <w:sz w:val="20"/>
        </w:rPr>
      </w:pPr>
      <w:r w:rsidRPr="003E43A9">
        <w:rPr>
          <w:noProof/>
          <w:sz w:val="20"/>
        </w:rPr>
        <w:t>-</w:t>
      </w:r>
      <w:r w:rsidRPr="003E43A9">
        <w:rPr>
          <w:noProof/>
          <w:sz w:val="20"/>
        </w:rPr>
        <w:tab/>
      </w:r>
      <w:r w:rsidR="00016729">
        <w:rPr>
          <w:noProof/>
          <w:sz w:val="20"/>
        </w:rPr>
        <w:t>m</w:t>
      </w:r>
      <w:r w:rsidRPr="003E43A9">
        <w:rPr>
          <w:noProof/>
          <w:sz w:val="20"/>
        </w:rPr>
        <w:t xml:space="preserve">aximum </w:t>
      </w:r>
      <w:r w:rsidR="00016729">
        <w:rPr>
          <w:noProof/>
          <w:sz w:val="20"/>
        </w:rPr>
        <w:t>no.</w:t>
      </w:r>
      <w:r w:rsidRPr="003E43A9">
        <w:rPr>
          <w:noProof/>
          <w:sz w:val="20"/>
        </w:rPr>
        <w:t xml:space="preserve"> of </w:t>
      </w:r>
      <w:r w:rsidR="00016729">
        <w:rPr>
          <w:noProof/>
          <w:sz w:val="20"/>
        </w:rPr>
        <w:t>r</w:t>
      </w:r>
      <w:r w:rsidRPr="003E43A9">
        <w:rPr>
          <w:noProof/>
          <w:sz w:val="20"/>
        </w:rPr>
        <w:t xml:space="preserve">eports; </w:t>
      </w:r>
    </w:p>
    <w:p w14:paraId="1C504FEF" w14:textId="27EEB84C" w:rsidR="003E43A9" w:rsidRPr="003E43A9" w:rsidRDefault="003E43A9" w:rsidP="00E52E3B">
      <w:pPr>
        <w:pStyle w:val="B1"/>
        <w:spacing w:after="120"/>
        <w:ind w:left="576" w:hanging="288"/>
        <w:rPr>
          <w:noProof/>
          <w:sz w:val="20"/>
        </w:rPr>
      </w:pPr>
      <w:r w:rsidRPr="003E43A9">
        <w:rPr>
          <w:noProof/>
          <w:sz w:val="20"/>
        </w:rPr>
        <w:t>-</w:t>
      </w:r>
      <w:r w:rsidRPr="003E43A9">
        <w:rPr>
          <w:noProof/>
          <w:sz w:val="20"/>
        </w:rPr>
        <w:tab/>
      </w:r>
      <w:r w:rsidR="00016729">
        <w:rPr>
          <w:noProof/>
          <w:sz w:val="20"/>
        </w:rPr>
        <w:t>m</w:t>
      </w:r>
      <w:r w:rsidRPr="003E43A9">
        <w:rPr>
          <w:noProof/>
          <w:sz w:val="20"/>
        </w:rPr>
        <w:t xml:space="preserve">onitoring </w:t>
      </w:r>
      <w:r w:rsidR="00016729">
        <w:rPr>
          <w:noProof/>
          <w:sz w:val="20"/>
        </w:rPr>
        <w:t>d</w:t>
      </w:r>
      <w:r w:rsidRPr="003E43A9">
        <w:rPr>
          <w:noProof/>
          <w:sz w:val="20"/>
        </w:rPr>
        <w:t>uratio</w:t>
      </w:r>
      <w:r w:rsidR="00016729">
        <w:rPr>
          <w:noProof/>
          <w:sz w:val="20"/>
        </w:rPr>
        <w:t>n</w:t>
      </w:r>
      <w:r w:rsidRPr="003E43A9">
        <w:rPr>
          <w:noProof/>
          <w:sz w:val="20"/>
        </w:rPr>
        <w:t>;</w:t>
      </w:r>
    </w:p>
    <w:p w14:paraId="50173A4C" w14:textId="00D0A9A5" w:rsidR="003E43A9" w:rsidRPr="003E43A9" w:rsidRDefault="003E43A9" w:rsidP="00E52E3B">
      <w:pPr>
        <w:pStyle w:val="B1"/>
        <w:spacing w:after="120"/>
        <w:ind w:left="576" w:hanging="288"/>
        <w:rPr>
          <w:noProof/>
          <w:sz w:val="20"/>
        </w:rPr>
      </w:pPr>
      <w:r w:rsidRPr="003E43A9">
        <w:rPr>
          <w:noProof/>
          <w:sz w:val="20"/>
        </w:rPr>
        <w:t>-</w:t>
      </w:r>
      <w:r w:rsidRPr="003E43A9">
        <w:rPr>
          <w:noProof/>
          <w:sz w:val="20"/>
        </w:rPr>
        <w:tab/>
        <w:t>repetition period for periodic reporting;</w:t>
      </w:r>
    </w:p>
    <w:p w14:paraId="26245179" w14:textId="338F7251" w:rsidR="003E43A9" w:rsidRPr="003E43A9" w:rsidRDefault="003E43A9" w:rsidP="00E52E3B">
      <w:pPr>
        <w:pStyle w:val="B1"/>
        <w:spacing w:after="120"/>
        <w:ind w:left="576" w:hanging="288"/>
        <w:rPr>
          <w:noProof/>
          <w:sz w:val="20"/>
        </w:rPr>
      </w:pPr>
      <w:r w:rsidRPr="003E43A9">
        <w:rPr>
          <w:noProof/>
          <w:sz w:val="20"/>
        </w:rPr>
        <w:t>-</w:t>
      </w:r>
      <w:r w:rsidRPr="003E43A9">
        <w:rPr>
          <w:noProof/>
          <w:sz w:val="20"/>
        </w:rPr>
        <w:tab/>
        <w:t>immediate reporting indication;</w:t>
      </w:r>
    </w:p>
    <w:p w14:paraId="5A565CF5" w14:textId="53507641" w:rsidR="003E43A9" w:rsidRPr="003E43A9" w:rsidRDefault="003E43A9" w:rsidP="00A64994">
      <w:pPr>
        <w:pStyle w:val="B1"/>
        <w:ind w:left="576" w:hanging="288"/>
        <w:rPr>
          <w:noProof/>
          <w:sz w:val="20"/>
        </w:rPr>
      </w:pPr>
      <w:r w:rsidRPr="003E43A9">
        <w:rPr>
          <w:noProof/>
          <w:sz w:val="20"/>
        </w:rPr>
        <w:t>-</w:t>
      </w:r>
      <w:r w:rsidRPr="003E43A9">
        <w:rPr>
          <w:noProof/>
          <w:sz w:val="20"/>
        </w:rPr>
        <w:tab/>
        <w:t>sampling ratio</w:t>
      </w:r>
      <w:r w:rsidR="00B43668">
        <w:rPr>
          <w:noProof/>
          <w:sz w:val="20"/>
        </w:rPr>
        <w:t>.</w:t>
      </w:r>
    </w:p>
    <w:p w14:paraId="081ACBAD" w14:textId="001CEEF3" w:rsidR="003E43A9" w:rsidRDefault="00A673C4" w:rsidP="00010498">
      <w:pPr>
        <w:rPr>
          <w:rStyle w:val="Code"/>
          <w:rFonts w:ascii="Times New Roman" w:hAnsi="Times New Roman"/>
          <w:i w:val="0"/>
          <w:iCs/>
          <w:sz w:val="20"/>
        </w:rPr>
      </w:pPr>
      <w:r>
        <w:rPr>
          <w:rStyle w:val="Code"/>
          <w:rFonts w:ascii="Times New Roman" w:hAnsi="Times New Roman"/>
          <w:i w:val="0"/>
          <w:iCs/>
          <w:sz w:val="20"/>
        </w:rPr>
        <w:t>Note</w:t>
      </w:r>
      <w:r w:rsidR="00B43668">
        <w:rPr>
          <w:rStyle w:val="Code"/>
          <w:rFonts w:ascii="Times New Roman" w:hAnsi="Times New Roman"/>
          <w:i w:val="0"/>
          <w:iCs/>
          <w:sz w:val="20"/>
        </w:rPr>
        <w:t xml:space="preserve"> that the above parameters </w:t>
      </w:r>
      <w:r w:rsidR="00800B48">
        <w:rPr>
          <w:rStyle w:val="Code"/>
          <w:rFonts w:ascii="Times New Roman" w:hAnsi="Times New Roman"/>
          <w:i w:val="0"/>
          <w:iCs/>
          <w:sz w:val="20"/>
        </w:rPr>
        <w:t>have similar semantics</w:t>
      </w:r>
      <w:r w:rsidR="00B43668">
        <w:rPr>
          <w:rStyle w:val="Code"/>
          <w:rFonts w:ascii="Times New Roman" w:hAnsi="Times New Roman"/>
          <w:i w:val="0"/>
          <w:iCs/>
          <w:sz w:val="20"/>
        </w:rPr>
        <w:t xml:space="preserve"> </w:t>
      </w:r>
      <w:r w:rsidR="007B4AE8">
        <w:rPr>
          <w:rStyle w:val="Code"/>
          <w:rFonts w:ascii="Times New Roman" w:hAnsi="Times New Roman"/>
          <w:i w:val="0"/>
          <w:iCs/>
          <w:sz w:val="20"/>
        </w:rPr>
        <w:t xml:space="preserve">to </w:t>
      </w:r>
      <w:r w:rsidR="00E30CE8">
        <w:rPr>
          <w:rStyle w:val="Code"/>
          <w:rFonts w:ascii="Times New Roman" w:hAnsi="Times New Roman"/>
          <w:i w:val="0"/>
          <w:iCs/>
          <w:sz w:val="20"/>
        </w:rPr>
        <w:t>many</w:t>
      </w:r>
      <w:r w:rsidR="007B4AE8">
        <w:rPr>
          <w:rStyle w:val="Code"/>
          <w:rFonts w:ascii="Times New Roman" w:hAnsi="Times New Roman"/>
          <w:i w:val="0"/>
          <w:iCs/>
          <w:sz w:val="20"/>
        </w:rPr>
        <w:t xml:space="preserve"> of the properties </w:t>
      </w:r>
      <w:r w:rsidR="005472A9">
        <w:rPr>
          <w:rStyle w:val="Code"/>
          <w:rFonts w:ascii="Times New Roman" w:hAnsi="Times New Roman"/>
          <w:i w:val="0"/>
          <w:iCs/>
          <w:sz w:val="20"/>
        </w:rPr>
        <w:t xml:space="preserve">of the M1 </w:t>
      </w:r>
      <w:proofErr w:type="spellStart"/>
      <w:r w:rsidR="005472A9" w:rsidRPr="00337D3A">
        <w:rPr>
          <w:rStyle w:val="Code"/>
          <w:rFonts w:ascii="Times New Roman" w:hAnsi="Times New Roman"/>
          <w:sz w:val="20"/>
        </w:rPr>
        <w:t>MetricsReportingConfiguration</w:t>
      </w:r>
      <w:proofErr w:type="spellEnd"/>
      <w:r w:rsidR="005472A9">
        <w:rPr>
          <w:rStyle w:val="Code"/>
          <w:rFonts w:ascii="Times New Roman" w:hAnsi="Times New Roman"/>
          <w:i w:val="0"/>
          <w:iCs/>
          <w:sz w:val="20"/>
        </w:rPr>
        <w:t xml:space="preserve"> resource</w:t>
      </w:r>
      <w:r w:rsidR="00E30CE8">
        <w:rPr>
          <w:rStyle w:val="Code"/>
          <w:rFonts w:ascii="Times New Roman" w:hAnsi="Times New Roman"/>
          <w:i w:val="0"/>
          <w:iCs/>
          <w:sz w:val="20"/>
        </w:rPr>
        <w:t xml:space="preserve"> (e.g. </w:t>
      </w:r>
      <w:proofErr w:type="spellStart"/>
      <w:r w:rsidR="00E30CE8" w:rsidRPr="00624683">
        <w:rPr>
          <w:rStyle w:val="Code"/>
          <w:rFonts w:ascii="Times New Roman" w:hAnsi="Times New Roman"/>
          <w:sz w:val="20"/>
        </w:rPr>
        <w:t>reportingInterval</w:t>
      </w:r>
      <w:proofErr w:type="spellEnd"/>
      <w:r w:rsidR="00E30CE8">
        <w:rPr>
          <w:rStyle w:val="Code"/>
          <w:rFonts w:ascii="Times New Roman" w:hAnsi="Times New Roman"/>
          <w:i w:val="0"/>
          <w:iCs/>
          <w:sz w:val="20"/>
        </w:rPr>
        <w:t xml:space="preserve">, </w:t>
      </w:r>
      <w:proofErr w:type="spellStart"/>
      <w:r w:rsidR="00E30CE8" w:rsidRPr="00624683">
        <w:rPr>
          <w:rStyle w:val="Code"/>
          <w:rFonts w:ascii="Times New Roman" w:hAnsi="Times New Roman"/>
          <w:sz w:val="20"/>
        </w:rPr>
        <w:t>samplePercentag</w:t>
      </w:r>
      <w:r w:rsidR="00624683" w:rsidRPr="00624683">
        <w:rPr>
          <w:rStyle w:val="Code"/>
          <w:rFonts w:ascii="Times New Roman" w:hAnsi="Times New Roman"/>
          <w:sz w:val="20"/>
        </w:rPr>
        <w:t>e</w:t>
      </w:r>
      <w:proofErr w:type="spellEnd"/>
      <w:r w:rsidR="00624683">
        <w:rPr>
          <w:rStyle w:val="Code"/>
          <w:rFonts w:ascii="Times New Roman" w:hAnsi="Times New Roman"/>
          <w:i w:val="0"/>
          <w:iCs/>
          <w:sz w:val="20"/>
        </w:rPr>
        <w:t xml:space="preserve">, </w:t>
      </w:r>
      <w:proofErr w:type="spellStart"/>
      <w:r w:rsidR="00624683" w:rsidRPr="00624683">
        <w:rPr>
          <w:rStyle w:val="Code"/>
          <w:rFonts w:ascii="Times New Roman" w:hAnsi="Times New Roman"/>
          <w:sz w:val="20"/>
        </w:rPr>
        <w:t>urlFilters</w:t>
      </w:r>
      <w:proofErr w:type="spellEnd"/>
      <w:r w:rsidR="00624683">
        <w:rPr>
          <w:rStyle w:val="Code"/>
          <w:rFonts w:ascii="Times New Roman" w:hAnsi="Times New Roman"/>
          <w:i w:val="0"/>
          <w:iCs/>
          <w:sz w:val="20"/>
        </w:rPr>
        <w:t>).</w:t>
      </w:r>
    </w:p>
    <w:p w14:paraId="67F80D22" w14:textId="77777777" w:rsidR="006D27FF" w:rsidRDefault="004308D1" w:rsidP="00847A7C">
      <w:pPr>
        <w:tabs>
          <w:tab w:val="left" w:pos="720"/>
        </w:tabs>
        <w:rPr>
          <w:sz w:val="20"/>
        </w:rPr>
      </w:pPr>
      <w:r>
        <w:rPr>
          <w:sz w:val="20"/>
        </w:rPr>
        <w:t>The</w:t>
      </w:r>
      <w:r w:rsidR="00382D12">
        <w:rPr>
          <w:sz w:val="20"/>
        </w:rPr>
        <w:t xml:space="preserve"> above </w:t>
      </w:r>
      <w:proofErr w:type="spellStart"/>
      <w:r w:rsidR="00382D12">
        <w:rPr>
          <w:sz w:val="20"/>
        </w:rPr>
        <w:t>Naf_EventExposure</w:t>
      </w:r>
      <w:proofErr w:type="spellEnd"/>
      <w:r w:rsidR="00382D12">
        <w:rPr>
          <w:sz w:val="20"/>
        </w:rPr>
        <w:t xml:space="preserve"> Service </w:t>
      </w:r>
      <w:r>
        <w:rPr>
          <w:sz w:val="20"/>
        </w:rPr>
        <w:t>operations</w:t>
      </w:r>
      <w:r w:rsidR="00C20213">
        <w:rPr>
          <w:sz w:val="20"/>
        </w:rPr>
        <w:t xml:space="preserve"> </w:t>
      </w:r>
      <w:r w:rsidR="007A6FA9">
        <w:rPr>
          <w:sz w:val="20"/>
        </w:rPr>
        <w:t>enabl</w:t>
      </w:r>
      <w:r w:rsidR="00C20213">
        <w:rPr>
          <w:sz w:val="20"/>
        </w:rPr>
        <w:t>e</w:t>
      </w:r>
      <w:r w:rsidR="00CA6B27" w:rsidRPr="00C11A9B">
        <w:rPr>
          <w:sz w:val="20"/>
        </w:rPr>
        <w:t xml:space="preserve"> </w:t>
      </w:r>
      <w:r w:rsidR="00E312DA">
        <w:rPr>
          <w:sz w:val="20"/>
        </w:rPr>
        <w:t xml:space="preserve">and control </w:t>
      </w:r>
      <w:r w:rsidR="00041D17">
        <w:rPr>
          <w:sz w:val="20"/>
        </w:rPr>
        <w:t xml:space="preserve">the </w:t>
      </w:r>
      <w:r w:rsidR="00CA6B27" w:rsidRPr="00C11A9B">
        <w:rPr>
          <w:sz w:val="20"/>
        </w:rPr>
        <w:t>subsequent</w:t>
      </w:r>
      <w:r w:rsidR="00EF3FE2">
        <w:rPr>
          <w:sz w:val="20"/>
        </w:rPr>
        <w:t xml:space="preserve"> delivery o</w:t>
      </w:r>
      <w:r w:rsidR="00C20213">
        <w:rPr>
          <w:sz w:val="20"/>
        </w:rPr>
        <w:t>f application event notifications</w:t>
      </w:r>
      <w:r w:rsidR="00E312DA">
        <w:rPr>
          <w:sz w:val="20"/>
        </w:rPr>
        <w:t xml:space="preserve"> </w:t>
      </w:r>
      <w:r w:rsidR="00AE612B">
        <w:rPr>
          <w:sz w:val="20"/>
        </w:rPr>
        <w:t xml:space="preserve">containing </w:t>
      </w:r>
      <w:r>
        <w:rPr>
          <w:sz w:val="20"/>
        </w:rPr>
        <w:t>metrics reporting information</w:t>
      </w:r>
      <w:r w:rsidR="00041D17">
        <w:rPr>
          <w:sz w:val="20"/>
        </w:rPr>
        <w:t>,</w:t>
      </w:r>
      <w:r>
        <w:rPr>
          <w:sz w:val="20"/>
        </w:rPr>
        <w:t xml:space="preserve"> from</w:t>
      </w:r>
      <w:r w:rsidR="00CA6B27" w:rsidRPr="00C11A9B">
        <w:rPr>
          <w:sz w:val="20"/>
        </w:rPr>
        <w:t xml:space="preserve"> the 5GMS AF </w:t>
      </w:r>
      <w:r w:rsidR="00597E55">
        <w:rPr>
          <w:sz w:val="20"/>
        </w:rPr>
        <w:t xml:space="preserve">to </w:t>
      </w:r>
      <w:r w:rsidR="00276037">
        <w:rPr>
          <w:sz w:val="20"/>
        </w:rPr>
        <w:t xml:space="preserve">another </w:t>
      </w:r>
      <w:r w:rsidR="008204C7">
        <w:rPr>
          <w:sz w:val="20"/>
        </w:rPr>
        <w:t xml:space="preserve">(trusted) </w:t>
      </w:r>
      <w:r w:rsidR="00276037">
        <w:rPr>
          <w:sz w:val="20"/>
        </w:rPr>
        <w:t>AF</w:t>
      </w:r>
      <w:r w:rsidR="00597E55">
        <w:rPr>
          <w:sz w:val="20"/>
        </w:rPr>
        <w:t xml:space="preserve"> </w:t>
      </w:r>
      <w:r w:rsidR="008204C7">
        <w:rPr>
          <w:sz w:val="20"/>
        </w:rPr>
        <w:t xml:space="preserve">operated by the </w:t>
      </w:r>
      <w:r w:rsidR="00597E55">
        <w:rPr>
          <w:sz w:val="20"/>
        </w:rPr>
        <w:t>5GMS Application Provider</w:t>
      </w:r>
      <w:r w:rsidR="00CA6B27" w:rsidRPr="00C11A9B">
        <w:rPr>
          <w:sz w:val="20"/>
        </w:rPr>
        <w:t>.</w:t>
      </w:r>
    </w:p>
    <w:p w14:paraId="21318C13" w14:textId="53C8DDE7" w:rsidR="002C354F" w:rsidRPr="00CA6B27" w:rsidRDefault="005254F2" w:rsidP="002C354F">
      <w:pPr>
        <w:tabs>
          <w:tab w:val="left" w:pos="720"/>
        </w:tabs>
        <w:rPr>
          <w:sz w:val="20"/>
        </w:rPr>
      </w:pPr>
      <w:r>
        <w:rPr>
          <w:sz w:val="20"/>
        </w:rPr>
        <w:t xml:space="preserve">Although for regular AF Event Exposure </w:t>
      </w:r>
      <w:r w:rsidR="00D145AC">
        <w:rPr>
          <w:sz w:val="20"/>
        </w:rPr>
        <w:t xml:space="preserve">Services, the resource </w:t>
      </w:r>
      <w:r w:rsidR="00B316C8">
        <w:rPr>
          <w:sz w:val="20"/>
        </w:rPr>
        <w:t xml:space="preserve">URI as shown in Table 3 </w:t>
      </w:r>
      <w:r w:rsidR="00D145AC">
        <w:rPr>
          <w:sz w:val="20"/>
        </w:rPr>
        <w:t xml:space="preserve">is </w:t>
      </w:r>
      <w:r w:rsidR="00B316C8" w:rsidRPr="0074283D">
        <w:rPr>
          <w:rFonts w:ascii="Arial" w:hAnsi="Arial" w:cs="Arial"/>
          <w:i/>
          <w:iCs/>
          <w:noProof/>
          <w:sz w:val="18"/>
          <w:szCs w:val="18"/>
        </w:rPr>
        <w:t>{apiRoot}/naf-eventexposure/&lt;apiVersion&gt;/subscriptions/</w:t>
      </w:r>
      <w:r w:rsidR="00B316C8" w:rsidRPr="00B316C8">
        <w:rPr>
          <w:sz w:val="20"/>
        </w:rPr>
        <w:t xml:space="preserve"> </w:t>
      </w:r>
      <w:r w:rsidR="0074283D">
        <w:rPr>
          <w:sz w:val="20"/>
        </w:rPr>
        <w:t xml:space="preserve">for the </w:t>
      </w:r>
      <w:r w:rsidR="00D36106">
        <w:rPr>
          <w:sz w:val="20"/>
        </w:rPr>
        <w:t xml:space="preserve">event </w:t>
      </w:r>
      <w:r w:rsidR="002E6864">
        <w:rPr>
          <w:sz w:val="20"/>
        </w:rPr>
        <w:t xml:space="preserve">subscription </w:t>
      </w:r>
      <w:r w:rsidR="005659B8">
        <w:rPr>
          <w:sz w:val="20"/>
        </w:rPr>
        <w:t xml:space="preserve">collection </w:t>
      </w:r>
      <w:r w:rsidR="0074283D">
        <w:rPr>
          <w:sz w:val="20"/>
        </w:rPr>
        <w:t xml:space="preserve">resource and </w:t>
      </w:r>
      <w:r w:rsidR="0074283D" w:rsidRPr="0074283D">
        <w:rPr>
          <w:rFonts w:ascii="Arial" w:hAnsi="Arial" w:cs="Arial"/>
          <w:i/>
          <w:iCs/>
          <w:noProof/>
          <w:sz w:val="18"/>
          <w:szCs w:val="18"/>
        </w:rPr>
        <w:t>{apiRoot}/naf-eventexposure/&lt;apiVersion&gt;/subscriptions/</w:t>
      </w:r>
      <w:proofErr w:type="spellStart"/>
      <w:r w:rsidR="0074283D" w:rsidRPr="0074283D">
        <w:rPr>
          <w:rFonts w:ascii="Arial" w:hAnsi="Arial" w:cs="Arial"/>
          <w:i/>
          <w:iCs/>
          <w:sz w:val="18"/>
          <w:szCs w:val="18"/>
        </w:rPr>
        <w:t>subscriptionId</w:t>
      </w:r>
      <w:proofErr w:type="spellEnd"/>
      <w:r w:rsidR="0074283D">
        <w:rPr>
          <w:sz w:val="20"/>
        </w:rPr>
        <w:t xml:space="preserve"> for the individual </w:t>
      </w:r>
      <w:r w:rsidR="002C717E">
        <w:rPr>
          <w:sz w:val="20"/>
        </w:rPr>
        <w:t xml:space="preserve">(instance) </w:t>
      </w:r>
      <w:r w:rsidR="00D36106">
        <w:rPr>
          <w:sz w:val="20"/>
        </w:rPr>
        <w:t xml:space="preserve">subscription resource, for </w:t>
      </w:r>
      <w:r w:rsidR="00235022">
        <w:rPr>
          <w:sz w:val="20"/>
        </w:rPr>
        <w:t>consisten</w:t>
      </w:r>
      <w:r w:rsidR="00843779">
        <w:rPr>
          <w:sz w:val="20"/>
        </w:rPr>
        <w:t>ce</w:t>
      </w:r>
      <w:r w:rsidR="00235022">
        <w:rPr>
          <w:sz w:val="20"/>
        </w:rPr>
        <w:t xml:space="preserve"> </w:t>
      </w:r>
      <w:r w:rsidR="000E2E14">
        <w:rPr>
          <w:sz w:val="20"/>
        </w:rPr>
        <w:t xml:space="preserve">with </w:t>
      </w:r>
      <w:r w:rsidR="00843779">
        <w:rPr>
          <w:sz w:val="20"/>
        </w:rPr>
        <w:t>the</w:t>
      </w:r>
      <w:r w:rsidR="00FF5494">
        <w:rPr>
          <w:sz w:val="20"/>
        </w:rPr>
        <w:t xml:space="preserve"> </w:t>
      </w:r>
      <w:r w:rsidR="00016E41">
        <w:rPr>
          <w:sz w:val="20"/>
        </w:rPr>
        <w:t>5GMS</w:t>
      </w:r>
      <w:r w:rsidR="000E2E14">
        <w:rPr>
          <w:sz w:val="20"/>
        </w:rPr>
        <w:t xml:space="preserve"> M1 </w:t>
      </w:r>
      <w:r w:rsidR="007A1466">
        <w:rPr>
          <w:sz w:val="20"/>
        </w:rPr>
        <w:t>resource URI</w:t>
      </w:r>
      <w:r w:rsidR="00843779">
        <w:rPr>
          <w:sz w:val="20"/>
        </w:rPr>
        <w:t xml:space="preserve"> format</w:t>
      </w:r>
      <w:r w:rsidR="00016E41">
        <w:rPr>
          <w:sz w:val="20"/>
        </w:rPr>
        <w:t xml:space="preserve">, </w:t>
      </w:r>
      <w:r w:rsidR="007A4E7E">
        <w:rPr>
          <w:sz w:val="20"/>
        </w:rPr>
        <w:t xml:space="preserve">it </w:t>
      </w:r>
      <w:r w:rsidR="00FF5494">
        <w:rPr>
          <w:sz w:val="20"/>
        </w:rPr>
        <w:t>would seem logical</w:t>
      </w:r>
      <w:r w:rsidR="007A4E7E">
        <w:rPr>
          <w:sz w:val="20"/>
        </w:rPr>
        <w:t xml:space="preserve"> </w:t>
      </w:r>
      <w:r w:rsidR="00FF5494">
        <w:rPr>
          <w:sz w:val="20"/>
        </w:rPr>
        <w:t xml:space="preserve">to replace </w:t>
      </w:r>
      <w:r w:rsidR="00016E41">
        <w:rPr>
          <w:sz w:val="20"/>
        </w:rPr>
        <w:t>th</w:t>
      </w:r>
      <w:r w:rsidR="00591E22">
        <w:rPr>
          <w:sz w:val="20"/>
        </w:rPr>
        <w:t xml:space="preserve">e </w:t>
      </w:r>
      <w:r w:rsidR="00591E22" w:rsidRPr="0074283D">
        <w:rPr>
          <w:rFonts w:ascii="Arial" w:hAnsi="Arial" w:cs="Arial"/>
          <w:i/>
          <w:iCs/>
          <w:noProof/>
          <w:sz w:val="18"/>
          <w:szCs w:val="18"/>
        </w:rPr>
        <w:t>naf-eventexposure/&lt;apiVersion&gt;</w:t>
      </w:r>
      <w:r w:rsidR="007A4E7E" w:rsidRPr="007A4E7E">
        <w:rPr>
          <w:noProof/>
          <w:sz w:val="20"/>
        </w:rPr>
        <w:t xml:space="preserve"> portion</w:t>
      </w:r>
      <w:r w:rsidR="007A4E7E">
        <w:rPr>
          <w:noProof/>
          <w:sz w:val="20"/>
        </w:rPr>
        <w:t xml:space="preserve"> by</w:t>
      </w:r>
      <w:r w:rsidR="00DF253A">
        <w:rPr>
          <w:noProof/>
          <w:sz w:val="20"/>
        </w:rPr>
        <w:t>, for example</w:t>
      </w:r>
      <w:r w:rsidR="007A4E7E">
        <w:rPr>
          <w:noProof/>
          <w:sz w:val="20"/>
        </w:rPr>
        <w:t xml:space="preserve"> </w:t>
      </w:r>
      <w:r w:rsidR="007A4E7E" w:rsidRPr="00586B6B">
        <w:rPr>
          <w:rStyle w:val="Code"/>
        </w:rPr>
        <w:t>3gpp-m1/v1</w:t>
      </w:r>
      <w:r w:rsidR="007A4E7E" w:rsidRPr="007A4E7E">
        <w:rPr>
          <w:rStyle w:val="Code"/>
          <w:rFonts w:ascii="Times New Roman" w:hAnsi="Times New Roman"/>
          <w:i w:val="0"/>
          <w:iCs/>
          <w:sz w:val="20"/>
        </w:rPr>
        <w:t>.</w:t>
      </w:r>
      <w:r w:rsidR="003D69A0">
        <w:rPr>
          <w:rStyle w:val="Code"/>
          <w:rFonts w:ascii="Times New Roman" w:hAnsi="Times New Roman"/>
          <w:i w:val="0"/>
          <w:iCs/>
          <w:sz w:val="20"/>
        </w:rPr>
        <w:t xml:space="preserve"> In other words,</w:t>
      </w:r>
      <w:r w:rsidR="002C354F">
        <w:rPr>
          <w:rStyle w:val="Code"/>
          <w:rFonts w:ascii="Times New Roman" w:hAnsi="Times New Roman"/>
          <w:i w:val="0"/>
          <w:iCs/>
          <w:sz w:val="20"/>
        </w:rPr>
        <w:t xml:space="preserve"> </w:t>
      </w:r>
      <w:r w:rsidR="002D10DF">
        <w:rPr>
          <w:rStyle w:val="Code"/>
          <w:rFonts w:ascii="Times New Roman" w:hAnsi="Times New Roman"/>
          <w:i w:val="0"/>
          <w:iCs/>
          <w:sz w:val="20"/>
        </w:rPr>
        <w:t xml:space="preserve">it is suggested to </w:t>
      </w:r>
      <w:r w:rsidR="002C354F">
        <w:rPr>
          <w:rStyle w:val="Code"/>
          <w:rFonts w:ascii="Times New Roman" w:hAnsi="Times New Roman"/>
          <w:i w:val="0"/>
          <w:iCs/>
          <w:sz w:val="20"/>
        </w:rPr>
        <w:t xml:space="preserve">adopt the following </w:t>
      </w:r>
      <w:r w:rsidR="002C354F" w:rsidRPr="00CA6B27">
        <w:rPr>
          <w:sz w:val="20"/>
        </w:rPr>
        <w:t>URL base path</w:t>
      </w:r>
      <w:r w:rsidR="00010CEF">
        <w:rPr>
          <w:sz w:val="20"/>
        </w:rPr>
        <w:t>s</w:t>
      </w:r>
      <w:r w:rsidR="005E2906">
        <w:rPr>
          <w:sz w:val="20"/>
        </w:rPr>
        <w:t xml:space="preserve"> for </w:t>
      </w:r>
      <w:r w:rsidR="002B6C06">
        <w:rPr>
          <w:sz w:val="20"/>
        </w:rPr>
        <w:t xml:space="preserve">5GMS Application Provider </w:t>
      </w:r>
      <w:r w:rsidR="002B6C06">
        <w:rPr>
          <w:sz w:val="20"/>
        </w:rPr>
        <w:t>access</w:t>
      </w:r>
      <w:r w:rsidR="004061A4">
        <w:rPr>
          <w:sz w:val="20"/>
        </w:rPr>
        <w:t xml:space="preserve"> </w:t>
      </w:r>
      <w:r w:rsidR="002B6C06">
        <w:rPr>
          <w:sz w:val="20"/>
        </w:rPr>
        <w:t>to</w:t>
      </w:r>
      <w:r w:rsidR="002B6C06" w:rsidRPr="00C11A9B">
        <w:rPr>
          <w:sz w:val="20"/>
        </w:rPr>
        <w:t xml:space="preserve"> the </w:t>
      </w:r>
      <w:r w:rsidR="002B6C06" w:rsidRPr="004E158B">
        <w:rPr>
          <w:sz w:val="20"/>
        </w:rPr>
        <w:t xml:space="preserve">Application </w:t>
      </w:r>
      <w:r w:rsidR="002B6C06">
        <w:rPr>
          <w:sz w:val="20"/>
        </w:rPr>
        <w:t xml:space="preserve">Event Subscription </w:t>
      </w:r>
      <w:r w:rsidR="002B6C06" w:rsidRPr="004E158B">
        <w:rPr>
          <w:sz w:val="20"/>
        </w:rPr>
        <w:t>resource</w:t>
      </w:r>
      <w:r w:rsidR="002B6C06">
        <w:rPr>
          <w:sz w:val="20"/>
        </w:rPr>
        <w:t xml:space="preserve"> </w:t>
      </w:r>
      <w:r w:rsidR="004061A4">
        <w:rPr>
          <w:sz w:val="20"/>
        </w:rPr>
        <w:t xml:space="preserve">offered </w:t>
      </w:r>
      <w:r w:rsidR="002B6C06">
        <w:rPr>
          <w:sz w:val="20"/>
        </w:rPr>
        <w:t>by the 5GMS AF</w:t>
      </w:r>
      <w:r w:rsidR="002C354F" w:rsidRPr="00CA6B27">
        <w:rPr>
          <w:sz w:val="20"/>
        </w:rPr>
        <w:t>:</w:t>
      </w:r>
    </w:p>
    <w:p w14:paraId="1A12D908" w14:textId="36F18519" w:rsidR="00847A7C" w:rsidRDefault="003F6BF9" w:rsidP="003F6BF9">
      <w:pPr>
        <w:pStyle w:val="URLdisplay"/>
        <w:keepNext/>
        <w:rPr>
          <w:rStyle w:val="Code"/>
        </w:rPr>
      </w:pPr>
      <w:r w:rsidRPr="00586B6B">
        <w:rPr>
          <w:rStyle w:val="Code"/>
        </w:rPr>
        <w:t>{</w:t>
      </w:r>
      <w:proofErr w:type="spellStart"/>
      <w:r w:rsidRPr="00586B6B">
        <w:rPr>
          <w:rStyle w:val="Code"/>
        </w:rPr>
        <w:t>apiRoot</w:t>
      </w:r>
      <w:proofErr w:type="spellEnd"/>
      <w:r w:rsidRPr="00586B6B">
        <w:rPr>
          <w:rStyle w:val="Code"/>
        </w:rPr>
        <w:t>}/3gpp-m1/v1/</w:t>
      </w:r>
      <w:r w:rsidR="00A15761">
        <w:rPr>
          <w:rStyle w:val="Code"/>
        </w:rPr>
        <w:t>event-expos</w:t>
      </w:r>
      <w:r w:rsidR="00010CEF">
        <w:rPr>
          <w:rStyle w:val="Code"/>
        </w:rPr>
        <w:t>ure-subscriptions</w:t>
      </w:r>
      <w:r w:rsidRPr="00586B6B">
        <w:rPr>
          <w:rStyle w:val="Code"/>
        </w:rPr>
        <w:t>/</w:t>
      </w:r>
    </w:p>
    <w:p w14:paraId="6A8BF30F" w14:textId="2890C24E" w:rsidR="000609DE" w:rsidRPr="003F6BF9" w:rsidRDefault="000609DE" w:rsidP="003F6BF9">
      <w:pPr>
        <w:pStyle w:val="URLdisplay"/>
        <w:keepNext/>
        <w:rPr>
          <w:rStyle w:val="Code"/>
        </w:rPr>
      </w:pPr>
      <w:r w:rsidRPr="00586B6B">
        <w:rPr>
          <w:rStyle w:val="Code"/>
        </w:rPr>
        <w:t>{apiRoot}/3gpp-m1/v1/</w:t>
      </w:r>
      <w:r>
        <w:rPr>
          <w:rStyle w:val="Code"/>
        </w:rPr>
        <w:t>event-exposure-subscriptions</w:t>
      </w:r>
      <w:r w:rsidRPr="00586B6B">
        <w:rPr>
          <w:rStyle w:val="Code"/>
        </w:rPr>
        <w:t>/</w:t>
      </w:r>
      <w:r>
        <w:rPr>
          <w:rStyle w:val="Code"/>
        </w:rPr>
        <w:t>{subscription</w:t>
      </w:r>
      <w:r w:rsidR="00AE05AC">
        <w:rPr>
          <w:rStyle w:val="Code"/>
        </w:rPr>
        <w:t>Id}/</w:t>
      </w:r>
    </w:p>
    <w:p w14:paraId="2FEFF90F" w14:textId="1A35B3E9" w:rsidR="004E5141" w:rsidRDefault="006D27FF" w:rsidP="00847A7C">
      <w:pPr>
        <w:tabs>
          <w:tab w:val="left" w:pos="720"/>
        </w:tabs>
        <w:rPr>
          <w:sz w:val="20"/>
        </w:rPr>
      </w:pPr>
      <w:r>
        <w:rPr>
          <w:sz w:val="20"/>
        </w:rPr>
        <w:t>The event notification procedure is described in clauses 4.2.4 and 5.5 of TS 29.517</w:t>
      </w:r>
      <w:r w:rsidR="00587910">
        <w:rPr>
          <w:sz w:val="20"/>
        </w:rPr>
        <w:t xml:space="preserve">, and a high-level </w:t>
      </w:r>
      <w:r w:rsidR="004E5141">
        <w:rPr>
          <w:sz w:val="20"/>
        </w:rPr>
        <w:t>message sequence diagram for this procedure is shown below in Figure 4:</w:t>
      </w:r>
    </w:p>
    <w:p w14:paraId="00F73ECB" w14:textId="7268E5BD" w:rsidR="005D18B4" w:rsidRDefault="00A64994" w:rsidP="005D18B4">
      <w:pPr>
        <w:tabs>
          <w:tab w:val="left" w:pos="720"/>
        </w:tabs>
        <w:jc w:val="center"/>
        <w:rPr>
          <w:noProof/>
        </w:rPr>
      </w:pPr>
      <w:r>
        <w:rPr>
          <w:noProof/>
        </w:rPr>
        <w:object w:dxaOrig="9540" w:dyaOrig="3165" w14:anchorId="37F3DA9E">
          <v:shape id="_x0000_i1030" type="#_x0000_t75" style="width:350.6pt;height:116.45pt" o:ole="">
            <v:imagedata r:id="rId17" o:title=""/>
          </v:shape>
          <o:OLEObject Type="Embed" ProgID="Visio.Drawing.11" ShapeID="_x0000_i1030" DrawAspect="Content" ObjectID="_1666423333" r:id="rId18"/>
        </w:object>
      </w:r>
    </w:p>
    <w:p w14:paraId="34BC439C" w14:textId="26BA508F" w:rsidR="00F758E2" w:rsidRPr="005D7606" w:rsidRDefault="00F758E2" w:rsidP="00F758E2">
      <w:pPr>
        <w:jc w:val="center"/>
        <w:rPr>
          <w:rFonts w:ascii="Arial" w:hAnsi="Arial" w:cs="Arial"/>
          <w:b/>
          <w:bCs/>
          <w:sz w:val="18"/>
          <w:szCs w:val="18"/>
        </w:rPr>
      </w:pPr>
      <w:r w:rsidRPr="005D7606">
        <w:rPr>
          <w:rFonts w:ascii="Arial" w:hAnsi="Arial" w:cs="Arial"/>
          <w:b/>
          <w:bCs/>
          <w:sz w:val="18"/>
          <w:szCs w:val="18"/>
        </w:rPr>
        <w:t xml:space="preserve">Figure 4: Notification of </w:t>
      </w:r>
      <w:r w:rsidR="00CB79AD" w:rsidRPr="005D7606">
        <w:rPr>
          <w:rFonts w:ascii="Arial" w:hAnsi="Arial" w:cs="Arial"/>
          <w:b/>
          <w:bCs/>
          <w:sz w:val="18"/>
          <w:szCs w:val="18"/>
        </w:rPr>
        <w:t>subscribed events</w:t>
      </w:r>
    </w:p>
    <w:p w14:paraId="3D42645D" w14:textId="32625FE0" w:rsidR="00F758E2" w:rsidRPr="00F714ED" w:rsidRDefault="00CB79AD" w:rsidP="00F758E2">
      <w:pPr>
        <w:tabs>
          <w:tab w:val="left" w:pos="720"/>
        </w:tabs>
        <w:rPr>
          <w:rStyle w:val="Code"/>
          <w:rFonts w:ascii="Times New Roman" w:hAnsi="Times New Roman"/>
          <w:i w:val="0"/>
          <w:sz w:val="20"/>
        </w:rPr>
      </w:pPr>
      <w:r>
        <w:rPr>
          <w:rStyle w:val="Code"/>
          <w:rFonts w:ascii="Times New Roman" w:hAnsi="Times New Roman"/>
          <w:i w:val="0"/>
          <w:sz w:val="20"/>
        </w:rPr>
        <w:t xml:space="preserve">In </w:t>
      </w:r>
      <w:r w:rsidR="00F95814">
        <w:rPr>
          <w:rStyle w:val="Code"/>
          <w:rFonts w:ascii="Times New Roman" w:hAnsi="Times New Roman"/>
          <w:i w:val="0"/>
          <w:sz w:val="20"/>
        </w:rPr>
        <w:t xml:space="preserve">mapping </w:t>
      </w:r>
      <w:r>
        <w:rPr>
          <w:rStyle w:val="Code"/>
          <w:rFonts w:ascii="Times New Roman" w:hAnsi="Times New Roman"/>
          <w:i w:val="0"/>
          <w:sz w:val="20"/>
        </w:rPr>
        <w:t>the above diagram</w:t>
      </w:r>
      <w:r w:rsidR="00F95814">
        <w:rPr>
          <w:rStyle w:val="Code"/>
          <w:rFonts w:ascii="Times New Roman" w:hAnsi="Times New Roman"/>
          <w:i w:val="0"/>
          <w:sz w:val="20"/>
        </w:rPr>
        <w:t xml:space="preserve"> to the 5GMS architecture</w:t>
      </w:r>
      <w:r>
        <w:rPr>
          <w:rStyle w:val="Code"/>
          <w:rFonts w:ascii="Times New Roman" w:hAnsi="Times New Roman"/>
          <w:i w:val="0"/>
          <w:sz w:val="20"/>
        </w:rPr>
        <w:t xml:space="preserve">, the </w:t>
      </w:r>
      <w:r w:rsidR="003F3B84">
        <w:rPr>
          <w:rStyle w:val="Code"/>
          <w:rFonts w:ascii="Times New Roman" w:hAnsi="Times New Roman"/>
          <w:i w:val="0"/>
          <w:sz w:val="20"/>
        </w:rPr>
        <w:t xml:space="preserve">AF </w:t>
      </w:r>
      <w:r w:rsidR="00CC77EF">
        <w:rPr>
          <w:rStyle w:val="Code"/>
          <w:rFonts w:ascii="Times New Roman" w:hAnsi="Times New Roman"/>
          <w:i w:val="0"/>
          <w:sz w:val="20"/>
        </w:rPr>
        <w:t xml:space="preserve">would again </w:t>
      </w:r>
      <w:r w:rsidR="003F3B84">
        <w:rPr>
          <w:rStyle w:val="Code"/>
          <w:rFonts w:ascii="Times New Roman" w:hAnsi="Times New Roman"/>
          <w:i w:val="0"/>
          <w:sz w:val="20"/>
        </w:rPr>
        <w:t>correspond to the 5GMS AF and the NF service consumer</w:t>
      </w:r>
      <w:r w:rsidR="00CC77EF">
        <w:rPr>
          <w:rStyle w:val="Code"/>
          <w:rFonts w:ascii="Times New Roman" w:hAnsi="Times New Roman"/>
          <w:i w:val="0"/>
          <w:sz w:val="20"/>
        </w:rPr>
        <w:t xml:space="preserve"> corresponds</w:t>
      </w:r>
      <w:r w:rsidR="003F3B84">
        <w:rPr>
          <w:rStyle w:val="Code"/>
          <w:rFonts w:ascii="Times New Roman" w:hAnsi="Times New Roman"/>
          <w:i w:val="0"/>
          <w:sz w:val="20"/>
        </w:rPr>
        <w:t xml:space="preserve"> to the 5GMS Application Provider</w:t>
      </w:r>
      <w:r w:rsidR="00F325C2">
        <w:rPr>
          <w:rStyle w:val="Code"/>
          <w:rFonts w:ascii="Times New Roman" w:hAnsi="Times New Roman"/>
          <w:i w:val="0"/>
          <w:sz w:val="20"/>
        </w:rPr>
        <w:t>.</w:t>
      </w:r>
      <w:r w:rsidR="003D2013">
        <w:rPr>
          <w:rStyle w:val="Code"/>
          <w:rFonts w:ascii="Times New Roman" w:hAnsi="Times New Roman"/>
          <w:i w:val="0"/>
          <w:sz w:val="20"/>
        </w:rPr>
        <w:t xml:space="preserve"> </w:t>
      </w:r>
      <w:r w:rsidR="003D2013" w:rsidRPr="006F20AF">
        <w:rPr>
          <w:rStyle w:val="Code"/>
          <w:rFonts w:cs="Arial"/>
          <w:iCs/>
          <w:szCs w:val="18"/>
        </w:rPr>
        <w:t>{</w:t>
      </w:r>
      <w:proofErr w:type="spellStart"/>
      <w:r w:rsidR="003D2013" w:rsidRPr="006F20AF">
        <w:rPr>
          <w:rStyle w:val="Code"/>
          <w:rFonts w:cs="Arial"/>
          <w:iCs/>
          <w:szCs w:val="18"/>
        </w:rPr>
        <w:t>notifUri</w:t>
      </w:r>
      <w:proofErr w:type="spellEnd"/>
      <w:r w:rsidR="003D2013" w:rsidRPr="006F20AF">
        <w:rPr>
          <w:rStyle w:val="Code"/>
          <w:rFonts w:cs="Arial"/>
          <w:iCs/>
          <w:szCs w:val="18"/>
        </w:rPr>
        <w:t>}</w:t>
      </w:r>
      <w:r w:rsidR="003D2013">
        <w:rPr>
          <w:rStyle w:val="Code"/>
          <w:rFonts w:ascii="Times New Roman" w:hAnsi="Times New Roman"/>
          <w:i w:val="0"/>
          <w:sz w:val="20"/>
        </w:rPr>
        <w:t xml:space="preserve"> </w:t>
      </w:r>
      <w:r w:rsidR="002216DB">
        <w:rPr>
          <w:rStyle w:val="Code"/>
          <w:rFonts w:ascii="Times New Roman" w:hAnsi="Times New Roman"/>
          <w:i w:val="0"/>
          <w:sz w:val="20"/>
        </w:rPr>
        <w:t xml:space="preserve">represents the </w:t>
      </w:r>
      <w:r w:rsidR="002C17E3">
        <w:rPr>
          <w:rStyle w:val="Code"/>
          <w:rFonts w:ascii="Times New Roman" w:hAnsi="Times New Roman"/>
          <w:i w:val="0"/>
          <w:sz w:val="20"/>
        </w:rPr>
        <w:t xml:space="preserve">request URI whose value was previously provided by the NF service consumer </w:t>
      </w:r>
      <w:r w:rsidR="0024212F">
        <w:rPr>
          <w:rStyle w:val="Code"/>
          <w:rFonts w:ascii="Times New Roman" w:hAnsi="Times New Roman"/>
          <w:i w:val="0"/>
          <w:sz w:val="20"/>
        </w:rPr>
        <w:t xml:space="preserve">during event subscription. The POST request includes a payload body </w:t>
      </w:r>
      <w:r w:rsidR="00086CB6">
        <w:rPr>
          <w:rStyle w:val="Code"/>
          <w:rFonts w:ascii="Times New Roman" w:hAnsi="Times New Roman"/>
          <w:i w:val="0"/>
          <w:sz w:val="20"/>
        </w:rPr>
        <w:t xml:space="preserve">containing the </w:t>
      </w:r>
      <w:r w:rsidR="00F714ED" w:rsidRPr="00F714ED">
        <w:rPr>
          <w:rFonts w:ascii="Courier New" w:hAnsi="Courier New" w:cs="Courier New"/>
          <w:noProof/>
          <w:sz w:val="20"/>
        </w:rPr>
        <w:t>AfEventExposureNotif</w:t>
      </w:r>
      <w:r w:rsidR="00F714ED" w:rsidRPr="00F714ED">
        <w:rPr>
          <w:noProof/>
          <w:sz w:val="20"/>
        </w:rPr>
        <w:t xml:space="preserve"> data structure</w:t>
      </w:r>
      <w:r w:rsidR="000C1265">
        <w:rPr>
          <w:noProof/>
          <w:sz w:val="20"/>
        </w:rPr>
        <w:t xml:space="preserve"> co</w:t>
      </w:r>
      <w:r w:rsidR="00724590">
        <w:rPr>
          <w:noProof/>
          <w:sz w:val="20"/>
        </w:rPr>
        <w:t>ntaining</w:t>
      </w:r>
      <w:r w:rsidR="000C1265">
        <w:rPr>
          <w:noProof/>
          <w:sz w:val="20"/>
        </w:rPr>
        <w:t xml:space="preserve"> </w:t>
      </w:r>
      <w:r w:rsidR="005C4681">
        <w:rPr>
          <w:noProof/>
          <w:sz w:val="20"/>
        </w:rPr>
        <w:t>the notification correlation ID previously provided by the NF service consumer</w:t>
      </w:r>
      <w:r w:rsidR="002C17E3" w:rsidRPr="00F714ED">
        <w:rPr>
          <w:rStyle w:val="Code"/>
          <w:rFonts w:ascii="Times New Roman" w:hAnsi="Times New Roman"/>
          <w:i w:val="0"/>
          <w:sz w:val="20"/>
        </w:rPr>
        <w:t xml:space="preserve"> </w:t>
      </w:r>
      <w:r w:rsidR="00033374">
        <w:rPr>
          <w:rStyle w:val="Code"/>
          <w:rFonts w:ascii="Times New Roman" w:hAnsi="Times New Roman"/>
          <w:i w:val="0"/>
          <w:sz w:val="20"/>
        </w:rPr>
        <w:t>during subscription via</w:t>
      </w:r>
      <w:r w:rsidR="00BF02A3">
        <w:rPr>
          <w:rStyle w:val="Code"/>
          <w:rFonts w:ascii="Times New Roman" w:hAnsi="Times New Roman"/>
          <w:i w:val="0"/>
          <w:sz w:val="20"/>
        </w:rPr>
        <w:t xml:space="preserve"> the </w:t>
      </w:r>
      <w:proofErr w:type="spellStart"/>
      <w:r w:rsidR="00BF02A3" w:rsidRPr="00EF1BEE">
        <w:rPr>
          <w:rStyle w:val="Code"/>
          <w:rFonts w:ascii="Times New Roman" w:hAnsi="Times New Roman"/>
          <w:iCs/>
          <w:sz w:val="20"/>
        </w:rPr>
        <w:t>notifId</w:t>
      </w:r>
      <w:proofErr w:type="spellEnd"/>
      <w:r w:rsidR="00BF02A3">
        <w:rPr>
          <w:rStyle w:val="Code"/>
          <w:rFonts w:ascii="Times New Roman" w:hAnsi="Times New Roman"/>
          <w:i w:val="0"/>
          <w:sz w:val="20"/>
        </w:rPr>
        <w:t xml:space="preserve"> attribute (see Table 4)</w:t>
      </w:r>
      <w:r w:rsidR="00EF1BEE">
        <w:rPr>
          <w:rStyle w:val="Code"/>
          <w:rFonts w:ascii="Times New Roman" w:hAnsi="Times New Roman"/>
          <w:i w:val="0"/>
          <w:sz w:val="20"/>
        </w:rPr>
        <w:t>, a</w:t>
      </w:r>
      <w:r w:rsidR="004233F3">
        <w:rPr>
          <w:rStyle w:val="Code"/>
          <w:rFonts w:ascii="Times New Roman" w:hAnsi="Times New Roman"/>
          <w:i w:val="0"/>
          <w:sz w:val="20"/>
        </w:rPr>
        <w:t>long with</w:t>
      </w:r>
      <w:r w:rsidR="003152E2">
        <w:rPr>
          <w:rStyle w:val="Code"/>
          <w:rFonts w:ascii="Times New Roman" w:hAnsi="Times New Roman"/>
          <w:i w:val="0"/>
          <w:sz w:val="20"/>
        </w:rPr>
        <w:t xml:space="preserve"> information about the reported event (e.g., </w:t>
      </w:r>
      <w:r w:rsidR="00572DD2">
        <w:rPr>
          <w:rStyle w:val="Code"/>
          <w:rFonts w:ascii="Times New Roman" w:hAnsi="Times New Roman"/>
          <w:i w:val="0"/>
          <w:sz w:val="20"/>
        </w:rPr>
        <w:t xml:space="preserve">aggregated and normalized </w:t>
      </w:r>
      <w:proofErr w:type="spellStart"/>
      <w:r w:rsidR="003152E2">
        <w:rPr>
          <w:rStyle w:val="Code"/>
          <w:rFonts w:ascii="Times New Roman" w:hAnsi="Times New Roman"/>
          <w:i w:val="0"/>
          <w:sz w:val="20"/>
        </w:rPr>
        <w:t>QoE</w:t>
      </w:r>
      <w:proofErr w:type="spellEnd"/>
      <w:r w:rsidR="003152E2">
        <w:rPr>
          <w:rStyle w:val="Code"/>
          <w:rFonts w:ascii="Times New Roman" w:hAnsi="Times New Roman"/>
          <w:i w:val="0"/>
          <w:sz w:val="20"/>
        </w:rPr>
        <w:t xml:space="preserve"> metrics </w:t>
      </w:r>
      <w:r w:rsidR="00572DD2">
        <w:rPr>
          <w:rStyle w:val="Code"/>
          <w:rFonts w:ascii="Times New Roman" w:hAnsi="Times New Roman"/>
          <w:i w:val="0"/>
          <w:sz w:val="20"/>
        </w:rPr>
        <w:t>measurements</w:t>
      </w:r>
      <w:r w:rsidR="003152E2">
        <w:rPr>
          <w:rStyle w:val="Code"/>
          <w:rFonts w:ascii="Times New Roman" w:hAnsi="Times New Roman"/>
          <w:i w:val="0"/>
          <w:sz w:val="20"/>
        </w:rPr>
        <w:t>)</w:t>
      </w:r>
      <w:r w:rsidR="00103AC4">
        <w:rPr>
          <w:rStyle w:val="Code"/>
          <w:rFonts w:ascii="Times New Roman" w:hAnsi="Times New Roman"/>
          <w:i w:val="0"/>
          <w:sz w:val="20"/>
        </w:rPr>
        <w:t>.</w:t>
      </w:r>
    </w:p>
    <w:p w14:paraId="174C9378" w14:textId="77777777" w:rsidR="00871FD5" w:rsidRPr="005D7606" w:rsidRDefault="00871FD5" w:rsidP="00871FD5">
      <w:pPr>
        <w:pStyle w:val="Heading1"/>
        <w:numPr>
          <w:ilvl w:val="0"/>
          <w:numId w:val="1"/>
        </w:numPr>
        <w:tabs>
          <w:tab w:val="clear" w:pos="432"/>
          <w:tab w:val="num" w:pos="720"/>
        </w:tabs>
        <w:spacing w:before="120"/>
        <w:rPr>
          <w:sz w:val="24"/>
          <w:szCs w:val="24"/>
        </w:rPr>
      </w:pPr>
      <w:r w:rsidRPr="005D7606">
        <w:rPr>
          <w:sz w:val="24"/>
          <w:szCs w:val="24"/>
        </w:rPr>
        <w:t>Summary and Proposal</w:t>
      </w:r>
    </w:p>
    <w:p w14:paraId="38195853" w14:textId="6C8E60C7" w:rsidR="00D3596A" w:rsidRPr="00E57464" w:rsidRDefault="00871FD5" w:rsidP="00871FD5">
      <w:pPr>
        <w:rPr>
          <w:sz w:val="20"/>
        </w:rPr>
      </w:pPr>
      <w:r w:rsidRPr="00D3596A">
        <w:rPr>
          <w:sz w:val="20"/>
          <w:lang w:val="en-US"/>
        </w:rPr>
        <w:t xml:space="preserve">It </w:t>
      </w:r>
      <w:r w:rsidR="00D4608D">
        <w:rPr>
          <w:sz w:val="20"/>
          <w:lang w:val="en-US"/>
        </w:rPr>
        <w:t>is</w:t>
      </w:r>
      <w:r w:rsidR="00D3596A">
        <w:rPr>
          <w:sz w:val="20"/>
          <w:lang w:val="en-US"/>
        </w:rPr>
        <w:t xml:space="preserve"> shown that </w:t>
      </w:r>
      <w:r w:rsidR="0038556C">
        <w:rPr>
          <w:sz w:val="20"/>
          <w:lang w:val="en-US"/>
        </w:rPr>
        <w:t>the</w:t>
      </w:r>
      <w:r w:rsidR="00B96351">
        <w:rPr>
          <w:sz w:val="20"/>
          <w:lang w:val="en-US"/>
        </w:rPr>
        <w:t xml:space="preserve"> configuration </w:t>
      </w:r>
      <w:r w:rsidR="00681444">
        <w:rPr>
          <w:sz w:val="20"/>
          <w:lang w:val="en-US"/>
        </w:rPr>
        <w:t xml:space="preserve">and subsequent reporting </w:t>
      </w:r>
      <w:r w:rsidR="003A78DB">
        <w:rPr>
          <w:sz w:val="20"/>
          <w:lang w:val="en-US"/>
        </w:rPr>
        <w:t xml:space="preserve">of </w:t>
      </w:r>
      <w:proofErr w:type="spellStart"/>
      <w:r w:rsidR="003A78DB">
        <w:rPr>
          <w:sz w:val="20"/>
          <w:lang w:val="en-US"/>
        </w:rPr>
        <w:t>QoE</w:t>
      </w:r>
      <w:proofErr w:type="spellEnd"/>
      <w:r w:rsidR="003A78DB">
        <w:rPr>
          <w:sz w:val="20"/>
          <w:lang w:val="en-US"/>
        </w:rPr>
        <w:t xml:space="preserve"> metrics</w:t>
      </w:r>
      <w:r w:rsidR="00874E30">
        <w:rPr>
          <w:sz w:val="20"/>
          <w:lang w:val="en-US"/>
        </w:rPr>
        <w:t xml:space="preserve"> </w:t>
      </w:r>
      <w:r w:rsidR="00CC6525">
        <w:rPr>
          <w:sz w:val="20"/>
          <w:lang w:val="en-US"/>
        </w:rPr>
        <w:t>functionalities between</w:t>
      </w:r>
      <w:r w:rsidR="00954438">
        <w:rPr>
          <w:sz w:val="20"/>
          <w:lang w:val="en-US"/>
        </w:rPr>
        <w:t xml:space="preserve"> the 5GMS AF </w:t>
      </w:r>
      <w:r w:rsidR="00164CB6">
        <w:rPr>
          <w:sz w:val="20"/>
          <w:lang w:val="en-US"/>
        </w:rPr>
        <w:t>and</w:t>
      </w:r>
      <w:r w:rsidR="00954438">
        <w:rPr>
          <w:sz w:val="20"/>
          <w:lang w:val="en-US"/>
        </w:rPr>
        <w:t xml:space="preserve"> the 5GMS Application Provider can </w:t>
      </w:r>
      <w:r w:rsidR="00164CB6">
        <w:rPr>
          <w:sz w:val="20"/>
          <w:lang w:val="en-US"/>
        </w:rPr>
        <w:t>be fulfilled by</w:t>
      </w:r>
      <w:r w:rsidR="00681444">
        <w:rPr>
          <w:sz w:val="20"/>
          <w:lang w:val="en-US"/>
        </w:rPr>
        <w:t xml:space="preserve"> </w:t>
      </w:r>
      <w:r w:rsidR="003A78DB">
        <w:rPr>
          <w:sz w:val="20"/>
          <w:lang w:val="en-US"/>
        </w:rPr>
        <w:t>the</w:t>
      </w:r>
      <w:r w:rsidR="00874E30">
        <w:rPr>
          <w:sz w:val="20"/>
          <w:lang w:val="en-US"/>
        </w:rPr>
        <w:t xml:space="preserve"> </w:t>
      </w:r>
      <w:r w:rsidR="007F4DC4">
        <w:rPr>
          <w:sz w:val="20"/>
          <w:lang w:val="en-US"/>
        </w:rPr>
        <w:t xml:space="preserve">procedures of the </w:t>
      </w:r>
      <w:r w:rsidR="00874E30">
        <w:rPr>
          <w:sz w:val="20"/>
          <w:lang w:val="en-US"/>
        </w:rPr>
        <w:t>Applic</w:t>
      </w:r>
      <w:r w:rsidR="00B96351">
        <w:rPr>
          <w:sz w:val="20"/>
          <w:lang w:val="en-US"/>
        </w:rPr>
        <w:t>ation Function Event Exposure</w:t>
      </w:r>
      <w:r w:rsidR="00D24AD4">
        <w:rPr>
          <w:sz w:val="20"/>
          <w:lang w:val="en-US"/>
        </w:rPr>
        <w:t xml:space="preserve"> (</w:t>
      </w:r>
      <w:proofErr w:type="spellStart"/>
      <w:r w:rsidR="00D24AD4" w:rsidRPr="00C11A9B">
        <w:rPr>
          <w:sz w:val="20"/>
        </w:rPr>
        <w:t>Naf_EventExposure</w:t>
      </w:r>
      <w:proofErr w:type="spellEnd"/>
      <w:r w:rsidR="00D24AD4">
        <w:rPr>
          <w:sz w:val="20"/>
        </w:rPr>
        <w:t>)</w:t>
      </w:r>
      <w:r w:rsidR="00D24AD4" w:rsidRPr="00C11A9B">
        <w:rPr>
          <w:sz w:val="20"/>
        </w:rPr>
        <w:t xml:space="preserve"> </w:t>
      </w:r>
      <w:r w:rsidR="00380352">
        <w:rPr>
          <w:sz w:val="20"/>
        </w:rPr>
        <w:t>S</w:t>
      </w:r>
      <w:r w:rsidR="00D24AD4" w:rsidRPr="00C11A9B">
        <w:rPr>
          <w:sz w:val="20"/>
        </w:rPr>
        <w:t>ervice</w:t>
      </w:r>
      <w:r w:rsidR="00D24AD4">
        <w:rPr>
          <w:sz w:val="20"/>
        </w:rPr>
        <w:t xml:space="preserve"> </w:t>
      </w:r>
      <w:r w:rsidR="007F4DC4">
        <w:rPr>
          <w:sz w:val="20"/>
        </w:rPr>
        <w:t xml:space="preserve">as </w:t>
      </w:r>
      <w:r w:rsidR="00D24AD4">
        <w:rPr>
          <w:sz w:val="20"/>
        </w:rPr>
        <w:t xml:space="preserve">defined </w:t>
      </w:r>
      <w:r w:rsidR="00B210D3">
        <w:rPr>
          <w:sz w:val="20"/>
        </w:rPr>
        <w:t xml:space="preserve">in SA2 and CT specs. It </w:t>
      </w:r>
      <w:r w:rsidR="001A564B">
        <w:rPr>
          <w:sz w:val="20"/>
        </w:rPr>
        <w:t>is</w:t>
      </w:r>
      <w:r w:rsidR="00B210D3">
        <w:rPr>
          <w:sz w:val="20"/>
        </w:rPr>
        <w:t xml:space="preserve"> desirable </w:t>
      </w:r>
      <w:r w:rsidR="006569DF">
        <w:rPr>
          <w:sz w:val="20"/>
        </w:rPr>
        <w:t xml:space="preserve">for 5GMS </w:t>
      </w:r>
      <w:r w:rsidR="00B210D3">
        <w:rPr>
          <w:sz w:val="20"/>
        </w:rPr>
        <w:t xml:space="preserve">to </w:t>
      </w:r>
      <w:r w:rsidR="00FC31C4">
        <w:rPr>
          <w:sz w:val="20"/>
        </w:rPr>
        <w:t>employ</w:t>
      </w:r>
      <w:r w:rsidR="00B210D3">
        <w:rPr>
          <w:sz w:val="20"/>
        </w:rPr>
        <w:t xml:space="preserve"> th</w:t>
      </w:r>
      <w:r w:rsidR="006569DF">
        <w:rPr>
          <w:sz w:val="20"/>
        </w:rPr>
        <w:t xml:space="preserve">e </w:t>
      </w:r>
      <w:r w:rsidR="00424106">
        <w:rPr>
          <w:sz w:val="20"/>
        </w:rPr>
        <w:t xml:space="preserve">3GPP </w:t>
      </w:r>
      <w:proofErr w:type="spellStart"/>
      <w:r w:rsidR="006569DF" w:rsidRPr="00C11A9B">
        <w:rPr>
          <w:sz w:val="20"/>
        </w:rPr>
        <w:t>Naf_EventExposure</w:t>
      </w:r>
      <w:proofErr w:type="spellEnd"/>
      <w:r w:rsidR="006569DF" w:rsidRPr="00C11A9B">
        <w:rPr>
          <w:sz w:val="20"/>
        </w:rPr>
        <w:t xml:space="preserve"> </w:t>
      </w:r>
      <w:r w:rsidR="00092BC9">
        <w:rPr>
          <w:sz w:val="20"/>
        </w:rPr>
        <w:t>S</w:t>
      </w:r>
      <w:r w:rsidR="006569DF" w:rsidRPr="00C11A9B">
        <w:rPr>
          <w:sz w:val="20"/>
        </w:rPr>
        <w:t>ervice</w:t>
      </w:r>
      <w:r w:rsidR="006569DF">
        <w:rPr>
          <w:sz w:val="20"/>
        </w:rPr>
        <w:t xml:space="preserve"> </w:t>
      </w:r>
      <w:r w:rsidR="00424106">
        <w:rPr>
          <w:sz w:val="20"/>
        </w:rPr>
        <w:t>as the framework</w:t>
      </w:r>
      <w:r w:rsidR="00165004">
        <w:rPr>
          <w:sz w:val="20"/>
        </w:rPr>
        <w:t xml:space="preserve"> for</w:t>
      </w:r>
      <w:r w:rsidR="006569DF">
        <w:rPr>
          <w:sz w:val="20"/>
        </w:rPr>
        <w:t xml:space="preserve"> </w:t>
      </w:r>
      <w:r w:rsidR="00380352">
        <w:rPr>
          <w:sz w:val="20"/>
        </w:rPr>
        <w:t xml:space="preserve">the </w:t>
      </w:r>
      <w:r w:rsidR="006569DF">
        <w:rPr>
          <w:sz w:val="20"/>
        </w:rPr>
        <w:t>o</w:t>
      </w:r>
      <w:r w:rsidR="00296BD5">
        <w:rPr>
          <w:sz w:val="20"/>
        </w:rPr>
        <w:t xml:space="preserve">ffering of various </w:t>
      </w:r>
      <w:r w:rsidR="008C2032">
        <w:rPr>
          <w:sz w:val="20"/>
        </w:rPr>
        <w:t xml:space="preserve">types of </w:t>
      </w:r>
      <w:r w:rsidR="00296BD5">
        <w:rPr>
          <w:sz w:val="20"/>
        </w:rPr>
        <w:t xml:space="preserve">UE and network information </w:t>
      </w:r>
      <w:r w:rsidR="008C2032">
        <w:rPr>
          <w:sz w:val="20"/>
        </w:rPr>
        <w:t>available</w:t>
      </w:r>
      <w:r w:rsidR="00296BD5">
        <w:rPr>
          <w:sz w:val="20"/>
        </w:rPr>
        <w:t xml:space="preserve"> in the 5GMS system</w:t>
      </w:r>
      <w:r w:rsidR="00F90FA1">
        <w:rPr>
          <w:sz w:val="20"/>
        </w:rPr>
        <w:t xml:space="preserve"> to other </w:t>
      </w:r>
      <w:r w:rsidR="007C43B5">
        <w:rPr>
          <w:sz w:val="20"/>
        </w:rPr>
        <w:t>network entities</w:t>
      </w:r>
      <w:r w:rsidR="00165004">
        <w:rPr>
          <w:sz w:val="20"/>
        </w:rPr>
        <w:t xml:space="preserve">. </w:t>
      </w:r>
      <w:r w:rsidR="009C2A0A">
        <w:rPr>
          <w:sz w:val="20"/>
        </w:rPr>
        <w:t xml:space="preserve">While the specific example described in this document is metrics reporting, other </w:t>
      </w:r>
      <w:r w:rsidR="00380352">
        <w:rPr>
          <w:sz w:val="20"/>
        </w:rPr>
        <w:t>forms</w:t>
      </w:r>
      <w:r w:rsidR="009C2A0A">
        <w:rPr>
          <w:sz w:val="20"/>
        </w:rPr>
        <w:t xml:space="preserve"> of UE and network information available in the 5GMS network </w:t>
      </w:r>
      <w:r w:rsidR="00C1035E">
        <w:rPr>
          <w:sz w:val="20"/>
        </w:rPr>
        <w:t>and collected by the 5GMS AF</w:t>
      </w:r>
      <w:r w:rsidR="00380352">
        <w:rPr>
          <w:sz w:val="20"/>
        </w:rPr>
        <w:t>,</w:t>
      </w:r>
      <w:r w:rsidR="00C1035E">
        <w:rPr>
          <w:sz w:val="20"/>
        </w:rPr>
        <w:t xml:space="preserve"> such as consumption reporting and network assistance</w:t>
      </w:r>
      <w:r w:rsidR="00380352">
        <w:rPr>
          <w:sz w:val="20"/>
        </w:rPr>
        <w:t>,</w:t>
      </w:r>
      <w:r w:rsidR="00C1035E">
        <w:rPr>
          <w:sz w:val="20"/>
        </w:rPr>
        <w:t xml:space="preserve"> </w:t>
      </w:r>
      <w:r w:rsidR="007F5E4D">
        <w:rPr>
          <w:sz w:val="20"/>
        </w:rPr>
        <w:t xml:space="preserve">can similarly be exposed using the mechanisms defined for the </w:t>
      </w:r>
      <w:proofErr w:type="spellStart"/>
      <w:r w:rsidR="007F5E4D" w:rsidRPr="00C11A9B">
        <w:rPr>
          <w:sz w:val="20"/>
        </w:rPr>
        <w:t>Naf_EventExposure</w:t>
      </w:r>
      <w:proofErr w:type="spellEnd"/>
      <w:r w:rsidR="007F5E4D" w:rsidRPr="00C11A9B">
        <w:rPr>
          <w:sz w:val="20"/>
        </w:rPr>
        <w:t xml:space="preserve"> </w:t>
      </w:r>
      <w:r w:rsidR="00092BC9">
        <w:rPr>
          <w:sz w:val="20"/>
        </w:rPr>
        <w:t>S</w:t>
      </w:r>
      <w:r w:rsidR="007F5E4D" w:rsidRPr="00C11A9B">
        <w:rPr>
          <w:sz w:val="20"/>
        </w:rPr>
        <w:t>ervice</w:t>
      </w:r>
      <w:r w:rsidR="007F5E4D">
        <w:rPr>
          <w:sz w:val="20"/>
        </w:rPr>
        <w:t>.</w:t>
      </w:r>
      <w:r w:rsidR="006E6F52">
        <w:rPr>
          <w:sz w:val="20"/>
        </w:rPr>
        <w:t xml:space="preserve"> Meanwhile, the metrics configuration</w:t>
      </w:r>
      <w:r w:rsidR="00A652E5">
        <w:rPr>
          <w:sz w:val="20"/>
        </w:rPr>
        <w:t xml:space="preserve"> </w:t>
      </w:r>
      <w:r w:rsidR="009A6B29">
        <w:rPr>
          <w:sz w:val="20"/>
        </w:rPr>
        <w:t>provision</w:t>
      </w:r>
      <w:r w:rsidR="00B410E5">
        <w:rPr>
          <w:sz w:val="20"/>
        </w:rPr>
        <w:t>ing</w:t>
      </w:r>
      <w:r w:rsidR="009A6B29">
        <w:rPr>
          <w:sz w:val="20"/>
        </w:rPr>
        <w:t xml:space="preserve"> </w:t>
      </w:r>
      <w:r w:rsidR="00A652E5">
        <w:rPr>
          <w:sz w:val="20"/>
        </w:rPr>
        <w:t>by the 5GMS Application Pro</w:t>
      </w:r>
      <w:r w:rsidR="009A6B29">
        <w:rPr>
          <w:sz w:val="20"/>
        </w:rPr>
        <w:t xml:space="preserve">vider </w:t>
      </w:r>
      <w:r w:rsidR="00B410E5">
        <w:rPr>
          <w:sz w:val="20"/>
        </w:rPr>
        <w:t>onto</w:t>
      </w:r>
      <w:r w:rsidR="009A6B29">
        <w:rPr>
          <w:sz w:val="20"/>
        </w:rPr>
        <w:t xml:space="preserve"> the 5GMS AF </w:t>
      </w:r>
      <w:r w:rsidR="007D3703">
        <w:rPr>
          <w:sz w:val="20"/>
        </w:rPr>
        <w:t>for</w:t>
      </w:r>
      <w:r w:rsidR="006E6F52">
        <w:rPr>
          <w:sz w:val="20"/>
        </w:rPr>
        <w:t xml:space="preserve"> </w:t>
      </w:r>
      <w:r w:rsidR="007D3703">
        <w:rPr>
          <w:sz w:val="20"/>
        </w:rPr>
        <w:t xml:space="preserve">subsequent </w:t>
      </w:r>
      <w:r w:rsidR="00EB2E70">
        <w:rPr>
          <w:sz w:val="20"/>
        </w:rPr>
        <w:t xml:space="preserve">metrics </w:t>
      </w:r>
      <w:r w:rsidR="006E6F52">
        <w:rPr>
          <w:sz w:val="20"/>
        </w:rPr>
        <w:t>reporting</w:t>
      </w:r>
      <w:r w:rsidR="007D3703">
        <w:rPr>
          <w:sz w:val="20"/>
        </w:rPr>
        <w:t xml:space="preserve"> by</w:t>
      </w:r>
      <w:r w:rsidR="006E6F52">
        <w:rPr>
          <w:sz w:val="20"/>
        </w:rPr>
        <w:t xml:space="preserve"> the 5GMS </w:t>
      </w:r>
      <w:r w:rsidR="008C7FEA">
        <w:rPr>
          <w:sz w:val="20"/>
        </w:rPr>
        <w:t>Client</w:t>
      </w:r>
      <w:r w:rsidR="006E6F52">
        <w:rPr>
          <w:sz w:val="20"/>
        </w:rPr>
        <w:t xml:space="preserve"> </w:t>
      </w:r>
      <w:r w:rsidR="008C7FEA">
        <w:rPr>
          <w:sz w:val="20"/>
        </w:rPr>
        <w:t>to the 5GMS AF</w:t>
      </w:r>
      <w:r w:rsidR="007D3703">
        <w:rPr>
          <w:sz w:val="20"/>
        </w:rPr>
        <w:t xml:space="preserve"> over M5</w:t>
      </w:r>
      <w:r w:rsidR="008C7FEA">
        <w:rPr>
          <w:sz w:val="20"/>
        </w:rPr>
        <w:t xml:space="preserve"> </w:t>
      </w:r>
      <w:r w:rsidR="00021FBF">
        <w:rPr>
          <w:sz w:val="20"/>
        </w:rPr>
        <w:t>sh</w:t>
      </w:r>
      <w:r w:rsidR="00EB2E70">
        <w:rPr>
          <w:sz w:val="20"/>
        </w:rPr>
        <w:t xml:space="preserve">ould remain as </w:t>
      </w:r>
      <w:r w:rsidR="007D3703">
        <w:rPr>
          <w:sz w:val="20"/>
        </w:rPr>
        <w:t xml:space="preserve">currently </w:t>
      </w:r>
      <w:r w:rsidR="00021FBF">
        <w:rPr>
          <w:sz w:val="20"/>
        </w:rPr>
        <w:t>specified</w:t>
      </w:r>
      <w:r w:rsidR="00EB2E70">
        <w:rPr>
          <w:sz w:val="20"/>
        </w:rPr>
        <w:t xml:space="preserve"> in clause</w:t>
      </w:r>
      <w:r w:rsidR="007D3703">
        <w:rPr>
          <w:sz w:val="20"/>
        </w:rPr>
        <w:t xml:space="preserve">s 4.3.9 </w:t>
      </w:r>
      <w:r w:rsidR="00E57464">
        <w:rPr>
          <w:sz w:val="20"/>
        </w:rPr>
        <w:t xml:space="preserve">and 7.8 </w:t>
      </w:r>
      <w:r w:rsidR="00021FBF">
        <w:rPr>
          <w:sz w:val="20"/>
        </w:rPr>
        <w:t>of</w:t>
      </w:r>
      <w:r w:rsidR="00E57464">
        <w:rPr>
          <w:sz w:val="20"/>
        </w:rPr>
        <w:t xml:space="preserve"> TS 26.512.</w:t>
      </w:r>
      <w:r w:rsidR="00E9641C">
        <w:rPr>
          <w:sz w:val="20"/>
        </w:rPr>
        <w:t xml:space="preserve"> </w:t>
      </w:r>
    </w:p>
    <w:p w14:paraId="6FC220C8" w14:textId="15C345DA" w:rsidR="00871FD5" w:rsidRPr="00D3596A" w:rsidRDefault="00021FBF" w:rsidP="00871FD5">
      <w:pPr>
        <w:rPr>
          <w:sz w:val="20"/>
          <w:lang w:val="en-US"/>
        </w:rPr>
      </w:pPr>
      <w:r>
        <w:rPr>
          <w:sz w:val="20"/>
        </w:rPr>
        <w:t xml:space="preserve">It </w:t>
      </w:r>
      <w:r w:rsidR="00871FD5" w:rsidRPr="00D3596A">
        <w:rPr>
          <w:sz w:val="20"/>
          <w:lang w:val="en-US"/>
        </w:rPr>
        <w:t>is proposed that M</w:t>
      </w:r>
      <w:r w:rsidR="0004271E" w:rsidRPr="00D3596A">
        <w:rPr>
          <w:sz w:val="20"/>
          <w:lang w:val="en-US"/>
        </w:rPr>
        <w:t>BS</w:t>
      </w:r>
      <w:r w:rsidR="00871FD5" w:rsidRPr="00D3596A">
        <w:rPr>
          <w:sz w:val="20"/>
          <w:lang w:val="en-US"/>
        </w:rPr>
        <w:t xml:space="preserve"> </w:t>
      </w:r>
      <w:r w:rsidR="00CB29AE">
        <w:rPr>
          <w:sz w:val="20"/>
          <w:lang w:val="en-US"/>
        </w:rPr>
        <w:t xml:space="preserve">agree </w:t>
      </w:r>
      <w:r w:rsidR="001314C4">
        <w:rPr>
          <w:sz w:val="20"/>
          <w:lang w:val="en-US"/>
        </w:rPr>
        <w:t>on adopting</w:t>
      </w:r>
      <w:r w:rsidR="000A6AAA">
        <w:rPr>
          <w:sz w:val="20"/>
          <w:lang w:val="en-US"/>
        </w:rPr>
        <w:t xml:space="preserve"> the framework and </w:t>
      </w:r>
      <w:r w:rsidR="009F0F1C">
        <w:rPr>
          <w:sz w:val="20"/>
          <w:lang w:val="en-US"/>
        </w:rPr>
        <w:t>associated</w:t>
      </w:r>
      <w:r w:rsidR="000A6AAA">
        <w:rPr>
          <w:sz w:val="20"/>
          <w:lang w:val="en-US"/>
        </w:rPr>
        <w:t xml:space="preserve"> </w:t>
      </w:r>
      <w:r w:rsidR="009F0F1C">
        <w:rPr>
          <w:sz w:val="20"/>
        </w:rPr>
        <w:t xml:space="preserve">event resource subscription and notification </w:t>
      </w:r>
      <w:r w:rsidR="000A6AAA">
        <w:rPr>
          <w:sz w:val="20"/>
          <w:lang w:val="en-US"/>
        </w:rPr>
        <w:t>procedures</w:t>
      </w:r>
      <w:r w:rsidR="00633191">
        <w:rPr>
          <w:sz w:val="20"/>
          <w:lang w:val="en-US"/>
        </w:rPr>
        <w:t xml:space="preserve"> of the </w:t>
      </w:r>
      <w:proofErr w:type="spellStart"/>
      <w:r w:rsidR="00633191" w:rsidRPr="00C11A9B">
        <w:rPr>
          <w:sz w:val="20"/>
        </w:rPr>
        <w:t>Naf_EventExposure</w:t>
      </w:r>
      <w:proofErr w:type="spellEnd"/>
      <w:r w:rsidR="00633191" w:rsidRPr="00C11A9B">
        <w:rPr>
          <w:sz w:val="20"/>
        </w:rPr>
        <w:t xml:space="preserve"> </w:t>
      </w:r>
      <w:r w:rsidR="00C82331">
        <w:rPr>
          <w:sz w:val="20"/>
        </w:rPr>
        <w:t>S</w:t>
      </w:r>
      <w:r w:rsidR="00633191" w:rsidRPr="00C11A9B">
        <w:rPr>
          <w:sz w:val="20"/>
        </w:rPr>
        <w:t>ervice</w:t>
      </w:r>
      <w:r w:rsidR="00633191">
        <w:rPr>
          <w:sz w:val="20"/>
        </w:rPr>
        <w:t xml:space="preserve"> </w:t>
      </w:r>
      <w:r w:rsidR="0037070D">
        <w:rPr>
          <w:sz w:val="20"/>
          <w:lang w:val="en-US"/>
        </w:rPr>
        <w:t>to</w:t>
      </w:r>
      <w:r w:rsidR="006A23DB">
        <w:rPr>
          <w:sz w:val="20"/>
          <w:lang w:val="en-US"/>
        </w:rPr>
        <w:t xml:space="preserve"> </w:t>
      </w:r>
      <w:r w:rsidR="0006104E">
        <w:rPr>
          <w:sz w:val="20"/>
          <w:lang w:val="en-US"/>
        </w:rPr>
        <w:t>support</w:t>
      </w:r>
      <w:r w:rsidR="006A23DB">
        <w:rPr>
          <w:sz w:val="20"/>
          <w:lang w:val="en-US"/>
        </w:rPr>
        <w:t xml:space="preserve"> 5GMS metrics reporting functionality </w:t>
      </w:r>
      <w:r w:rsidR="00744A6C">
        <w:rPr>
          <w:sz w:val="20"/>
          <w:lang w:val="en-US"/>
        </w:rPr>
        <w:t>between the 5GMS AF and 5GMS Application Provider</w:t>
      </w:r>
      <w:r w:rsidR="001D4B7C">
        <w:rPr>
          <w:sz w:val="20"/>
          <w:lang w:val="en-US"/>
        </w:rPr>
        <w:t xml:space="preserve">. </w:t>
      </w:r>
      <w:r w:rsidR="00C456FE">
        <w:rPr>
          <w:sz w:val="20"/>
        </w:rPr>
        <w:t>Should</w:t>
      </w:r>
      <w:r w:rsidR="00CB29AE">
        <w:rPr>
          <w:sz w:val="20"/>
        </w:rPr>
        <w:t xml:space="preserve"> </w:t>
      </w:r>
      <w:r w:rsidR="0064536D">
        <w:rPr>
          <w:sz w:val="20"/>
        </w:rPr>
        <w:t>such</w:t>
      </w:r>
      <w:r w:rsidR="00CB29AE">
        <w:rPr>
          <w:sz w:val="20"/>
        </w:rPr>
        <w:t xml:space="preserve"> agreement</w:t>
      </w:r>
      <w:r w:rsidR="0064536D">
        <w:rPr>
          <w:sz w:val="20"/>
        </w:rPr>
        <w:t xml:space="preserve"> </w:t>
      </w:r>
      <w:r w:rsidR="001314C4">
        <w:rPr>
          <w:sz w:val="20"/>
        </w:rPr>
        <w:t>be</w:t>
      </w:r>
      <w:r w:rsidR="0064536D">
        <w:rPr>
          <w:sz w:val="20"/>
        </w:rPr>
        <w:t xml:space="preserve"> </w:t>
      </w:r>
      <w:r w:rsidR="001D4B7C">
        <w:rPr>
          <w:sz w:val="20"/>
        </w:rPr>
        <w:t>attained</w:t>
      </w:r>
      <w:r w:rsidR="0064536D">
        <w:rPr>
          <w:sz w:val="20"/>
        </w:rPr>
        <w:t xml:space="preserve">, stage 3 text </w:t>
      </w:r>
      <w:r w:rsidR="00C456FE">
        <w:rPr>
          <w:sz w:val="20"/>
        </w:rPr>
        <w:t xml:space="preserve">for the associated functionality </w:t>
      </w:r>
      <w:r w:rsidR="0064536D">
        <w:rPr>
          <w:sz w:val="20"/>
        </w:rPr>
        <w:t xml:space="preserve">can be </w:t>
      </w:r>
      <w:r w:rsidR="00214B1B">
        <w:rPr>
          <w:sz w:val="20"/>
        </w:rPr>
        <w:t>pro</w:t>
      </w:r>
      <w:r w:rsidR="001D4B7C">
        <w:rPr>
          <w:sz w:val="20"/>
        </w:rPr>
        <w:t>vided</w:t>
      </w:r>
      <w:r w:rsidR="00214B1B">
        <w:rPr>
          <w:sz w:val="20"/>
        </w:rPr>
        <w:t xml:space="preserve"> via the CR process.</w:t>
      </w:r>
      <w:r w:rsidR="000C55D8">
        <w:rPr>
          <w:sz w:val="20"/>
        </w:rPr>
        <w:t xml:space="preserve"> </w:t>
      </w:r>
    </w:p>
    <w:p w14:paraId="05708FB9" w14:textId="77777777" w:rsidR="00871FD5" w:rsidRPr="001D4B7C" w:rsidRDefault="00871FD5" w:rsidP="00871FD5">
      <w:pPr>
        <w:pStyle w:val="Heading1"/>
        <w:numPr>
          <w:ilvl w:val="0"/>
          <w:numId w:val="1"/>
        </w:numPr>
        <w:tabs>
          <w:tab w:val="clear" w:pos="432"/>
          <w:tab w:val="num" w:pos="720"/>
        </w:tabs>
        <w:spacing w:before="120"/>
        <w:rPr>
          <w:sz w:val="24"/>
          <w:szCs w:val="24"/>
        </w:rPr>
      </w:pPr>
      <w:r w:rsidRPr="001D4B7C">
        <w:rPr>
          <w:sz w:val="24"/>
          <w:szCs w:val="24"/>
        </w:rPr>
        <w:t>References</w:t>
      </w:r>
    </w:p>
    <w:p w14:paraId="4A465172" w14:textId="58F2AAB2" w:rsidR="00EE7B3A" w:rsidRDefault="00871FD5" w:rsidP="0004271E">
      <w:pPr>
        <w:ind w:left="720" w:hanging="720"/>
        <w:rPr>
          <w:sz w:val="20"/>
          <w:lang w:val="en-US" w:eastAsia="ja-JP"/>
        </w:rPr>
      </w:pPr>
      <w:r w:rsidRPr="001D4B7C">
        <w:rPr>
          <w:sz w:val="20"/>
          <w:lang w:val="en-US"/>
        </w:rPr>
        <w:t>[1]</w:t>
      </w:r>
      <w:r w:rsidRPr="001D4B7C">
        <w:rPr>
          <w:sz w:val="20"/>
          <w:lang w:val="en-US"/>
        </w:rPr>
        <w:tab/>
      </w:r>
      <w:proofErr w:type="spellStart"/>
      <w:r w:rsidRPr="001D4B7C">
        <w:rPr>
          <w:sz w:val="20"/>
          <w:lang w:val="en-US"/>
        </w:rPr>
        <w:t>Tdoc</w:t>
      </w:r>
      <w:proofErr w:type="spellEnd"/>
      <w:r w:rsidRPr="001D4B7C">
        <w:rPr>
          <w:sz w:val="20"/>
          <w:lang w:val="en-US"/>
        </w:rPr>
        <w:t xml:space="preserve"> S4-</w:t>
      </w:r>
      <w:r w:rsidR="00BC344B">
        <w:rPr>
          <w:sz w:val="20"/>
          <w:lang w:val="en-US"/>
        </w:rPr>
        <w:t>Al201067</w:t>
      </w:r>
      <w:r w:rsidR="00F26016">
        <w:rPr>
          <w:sz w:val="20"/>
          <w:lang w:val="en-US"/>
        </w:rPr>
        <w:t xml:space="preserve">: </w:t>
      </w:r>
      <w:r w:rsidRPr="001D4B7C">
        <w:rPr>
          <w:sz w:val="20"/>
          <w:lang w:val="en-US"/>
        </w:rPr>
        <w:t>“</w:t>
      </w:r>
      <w:r w:rsidR="003E5826">
        <w:rPr>
          <w:noProof/>
          <w:sz w:val="20"/>
        </w:rPr>
        <w:t>Modifications to M1 API in Support of Metrics Reporting by AF to Application Provider</w:t>
      </w:r>
      <w:r w:rsidRPr="001D4B7C">
        <w:rPr>
          <w:sz w:val="20"/>
          <w:lang w:val="en-US" w:eastAsia="ja-JP"/>
        </w:rPr>
        <w:t>”, Draft CR submission from Qualcomm</w:t>
      </w:r>
      <w:r w:rsidR="00825971">
        <w:rPr>
          <w:sz w:val="20"/>
          <w:lang w:val="en-US" w:eastAsia="ja-JP"/>
        </w:rPr>
        <w:t>, BBC and Ericsson</w:t>
      </w:r>
      <w:r w:rsidRPr="001D4B7C">
        <w:rPr>
          <w:sz w:val="20"/>
          <w:lang w:val="en-US" w:eastAsia="ja-JP"/>
        </w:rPr>
        <w:t xml:space="preserve"> to </w:t>
      </w:r>
      <w:r w:rsidR="00825971">
        <w:rPr>
          <w:sz w:val="20"/>
          <w:lang w:val="en-US" w:eastAsia="ja-JP"/>
        </w:rPr>
        <w:t xml:space="preserve">SA4-MBS SWG telco </w:t>
      </w:r>
      <w:r w:rsidR="00930F4B">
        <w:rPr>
          <w:sz w:val="20"/>
          <w:lang w:val="en-US" w:eastAsia="ja-JP"/>
        </w:rPr>
        <w:t>on</w:t>
      </w:r>
      <w:r w:rsidRPr="001D4B7C">
        <w:rPr>
          <w:sz w:val="20"/>
          <w:lang w:val="en-US" w:eastAsia="ja-JP"/>
        </w:rPr>
        <w:t xml:space="preserve"> Oct</w:t>
      </w:r>
      <w:r w:rsidR="00930F4B">
        <w:rPr>
          <w:sz w:val="20"/>
          <w:lang w:val="en-US" w:eastAsia="ja-JP"/>
        </w:rPr>
        <w:t>. 1, 2020</w:t>
      </w:r>
      <w:r w:rsidRPr="001D4B7C">
        <w:rPr>
          <w:sz w:val="20"/>
          <w:lang w:val="en-US" w:eastAsia="ja-JP"/>
        </w:rPr>
        <w:t>.</w:t>
      </w:r>
    </w:p>
    <w:p w14:paraId="2CF1E955" w14:textId="1A6CD189" w:rsidR="00930F4B" w:rsidRDefault="00930F4B" w:rsidP="0004271E">
      <w:pPr>
        <w:ind w:left="720" w:hanging="720"/>
        <w:rPr>
          <w:sz w:val="20"/>
          <w:lang w:val="en-US" w:eastAsia="ja-JP"/>
        </w:rPr>
      </w:pPr>
      <w:r>
        <w:rPr>
          <w:sz w:val="20"/>
          <w:lang w:val="en-US" w:eastAsia="ja-JP"/>
        </w:rPr>
        <w:t>[2]</w:t>
      </w:r>
      <w:r>
        <w:rPr>
          <w:sz w:val="20"/>
          <w:lang w:val="en-US" w:eastAsia="ja-JP"/>
        </w:rPr>
        <w:tab/>
      </w:r>
      <w:proofErr w:type="spellStart"/>
      <w:r>
        <w:rPr>
          <w:sz w:val="20"/>
          <w:lang w:val="en-US" w:eastAsia="ja-JP"/>
        </w:rPr>
        <w:t>Tdoc</w:t>
      </w:r>
      <w:proofErr w:type="spellEnd"/>
      <w:r>
        <w:rPr>
          <w:sz w:val="20"/>
          <w:lang w:val="en-US" w:eastAsia="ja-JP"/>
        </w:rPr>
        <w:t xml:space="preserve"> S4-</w:t>
      </w:r>
      <w:r w:rsidR="006814C7">
        <w:rPr>
          <w:sz w:val="20"/>
          <w:lang w:val="en-US" w:eastAsia="ja-JP"/>
        </w:rPr>
        <w:t>201xxx</w:t>
      </w:r>
      <w:r w:rsidR="00F26016">
        <w:rPr>
          <w:sz w:val="20"/>
          <w:lang w:val="en-US" w:eastAsia="ja-JP"/>
        </w:rPr>
        <w:t xml:space="preserve">: </w:t>
      </w:r>
      <w:r w:rsidR="006814C7">
        <w:rPr>
          <w:sz w:val="20"/>
          <w:lang w:val="en-US" w:eastAsia="ja-JP"/>
        </w:rPr>
        <w:t>“</w:t>
      </w:r>
      <w:r w:rsidR="004C2630">
        <w:rPr>
          <w:sz w:val="20"/>
          <w:lang w:val="en-US" w:eastAsia="ja-JP"/>
        </w:rPr>
        <w:t xml:space="preserve">Additions and Modifications to M1 API on Metrics Reporting Configuration”, </w:t>
      </w:r>
      <w:r w:rsidR="001B031C">
        <w:rPr>
          <w:sz w:val="20"/>
          <w:lang w:val="en-US" w:eastAsia="ja-JP"/>
        </w:rPr>
        <w:t>CR submission from Qualcomm to SA4#11-e, Nov. 11-20, 2020.</w:t>
      </w:r>
    </w:p>
    <w:p w14:paraId="0290F52D" w14:textId="6321C1B5" w:rsidR="001B031C" w:rsidRDefault="003C6AFE" w:rsidP="0004271E">
      <w:pPr>
        <w:ind w:left="720" w:hanging="720"/>
        <w:rPr>
          <w:sz w:val="20"/>
          <w:lang w:val="en-US" w:eastAsia="ja-JP"/>
        </w:rPr>
      </w:pPr>
      <w:r>
        <w:rPr>
          <w:sz w:val="20"/>
          <w:lang w:val="en-US" w:eastAsia="ja-JP"/>
        </w:rPr>
        <w:t>[3]</w:t>
      </w:r>
      <w:r>
        <w:rPr>
          <w:sz w:val="20"/>
          <w:lang w:val="en-US" w:eastAsia="ja-JP"/>
        </w:rPr>
        <w:tab/>
      </w:r>
      <w:proofErr w:type="spellStart"/>
      <w:r w:rsidRPr="001D4B7C">
        <w:rPr>
          <w:sz w:val="20"/>
          <w:lang w:val="en-US"/>
        </w:rPr>
        <w:t>Tdoc</w:t>
      </w:r>
      <w:proofErr w:type="spellEnd"/>
      <w:r w:rsidRPr="001D4B7C">
        <w:rPr>
          <w:sz w:val="20"/>
          <w:lang w:val="en-US"/>
        </w:rPr>
        <w:t xml:space="preserve"> S4-</w:t>
      </w:r>
      <w:r>
        <w:rPr>
          <w:sz w:val="20"/>
          <w:lang w:val="en-US"/>
        </w:rPr>
        <w:t>Al201072</w:t>
      </w:r>
      <w:r w:rsidR="00F26016">
        <w:rPr>
          <w:sz w:val="20"/>
          <w:lang w:val="en-US"/>
        </w:rPr>
        <w:t xml:space="preserve">: </w:t>
      </w:r>
      <w:r w:rsidRPr="001D4B7C">
        <w:rPr>
          <w:sz w:val="20"/>
          <w:lang w:val="en-US"/>
        </w:rPr>
        <w:t>“</w:t>
      </w:r>
      <w:r w:rsidR="001D5FAA">
        <w:rPr>
          <w:noProof/>
          <w:sz w:val="20"/>
        </w:rPr>
        <w:t>5GMS AF Exposure Services</w:t>
      </w:r>
      <w:r w:rsidRPr="001D4B7C">
        <w:rPr>
          <w:sz w:val="20"/>
          <w:lang w:val="en-US" w:eastAsia="ja-JP"/>
        </w:rPr>
        <w:t xml:space="preserve">”, </w:t>
      </w:r>
      <w:r w:rsidR="001D5FAA">
        <w:rPr>
          <w:sz w:val="20"/>
          <w:lang w:val="en-US" w:eastAsia="ja-JP"/>
        </w:rPr>
        <w:t>Discussion Paper</w:t>
      </w:r>
      <w:r w:rsidRPr="001D4B7C">
        <w:rPr>
          <w:sz w:val="20"/>
          <w:lang w:val="en-US" w:eastAsia="ja-JP"/>
        </w:rPr>
        <w:t xml:space="preserve"> submission from Qualcomm</w:t>
      </w:r>
      <w:r w:rsidR="001D5FAA">
        <w:rPr>
          <w:sz w:val="20"/>
          <w:lang w:val="en-US" w:eastAsia="ja-JP"/>
        </w:rPr>
        <w:t xml:space="preserve"> </w:t>
      </w:r>
      <w:r w:rsidRPr="001D4B7C">
        <w:rPr>
          <w:sz w:val="20"/>
          <w:lang w:val="en-US" w:eastAsia="ja-JP"/>
        </w:rPr>
        <w:t xml:space="preserve">to </w:t>
      </w:r>
      <w:r>
        <w:rPr>
          <w:sz w:val="20"/>
          <w:lang w:val="en-US" w:eastAsia="ja-JP"/>
        </w:rPr>
        <w:t>SA4-MBS SWG telco on</w:t>
      </w:r>
      <w:r w:rsidRPr="001D4B7C">
        <w:rPr>
          <w:sz w:val="20"/>
          <w:lang w:val="en-US" w:eastAsia="ja-JP"/>
        </w:rPr>
        <w:t xml:space="preserve"> Oct</w:t>
      </w:r>
      <w:r>
        <w:rPr>
          <w:sz w:val="20"/>
          <w:lang w:val="en-US" w:eastAsia="ja-JP"/>
        </w:rPr>
        <w:t>. 1, 2020</w:t>
      </w:r>
      <w:r w:rsidRPr="001D4B7C">
        <w:rPr>
          <w:sz w:val="20"/>
          <w:lang w:val="en-US" w:eastAsia="ja-JP"/>
        </w:rPr>
        <w:t>.</w:t>
      </w:r>
    </w:p>
    <w:p w14:paraId="74739EC7" w14:textId="47233A76" w:rsidR="00D93CF9" w:rsidRDefault="00D30427" w:rsidP="0004271E">
      <w:pPr>
        <w:ind w:left="720" w:hanging="720"/>
        <w:rPr>
          <w:sz w:val="20"/>
        </w:rPr>
      </w:pPr>
      <w:r>
        <w:rPr>
          <w:sz w:val="20"/>
        </w:rPr>
        <w:t>[4]</w:t>
      </w:r>
      <w:r>
        <w:rPr>
          <w:sz w:val="20"/>
        </w:rPr>
        <w:tab/>
        <w:t>3GPP TS 23.002</w:t>
      </w:r>
      <w:r w:rsidR="00F26016">
        <w:rPr>
          <w:sz w:val="20"/>
        </w:rPr>
        <w:t>:</w:t>
      </w:r>
      <w:r>
        <w:rPr>
          <w:sz w:val="20"/>
        </w:rPr>
        <w:t xml:space="preserve"> “</w:t>
      </w:r>
      <w:r w:rsidR="006F7D3E">
        <w:rPr>
          <w:sz w:val="20"/>
        </w:rPr>
        <w:t>5G; Procedures</w:t>
      </w:r>
      <w:r w:rsidR="00C36D10">
        <w:rPr>
          <w:sz w:val="20"/>
        </w:rPr>
        <w:t xml:space="preserve"> for the 5G System (5GS)”.</w:t>
      </w:r>
    </w:p>
    <w:p w14:paraId="65B0C973" w14:textId="519720D3" w:rsidR="00B414DC" w:rsidRPr="001D4B7C" w:rsidRDefault="00F26016" w:rsidP="001F5E44">
      <w:pPr>
        <w:ind w:left="720" w:hanging="720"/>
        <w:rPr>
          <w:sz w:val="20"/>
        </w:rPr>
      </w:pPr>
      <w:r>
        <w:rPr>
          <w:sz w:val="20"/>
        </w:rPr>
        <w:t>[5]</w:t>
      </w:r>
      <w:r>
        <w:rPr>
          <w:sz w:val="20"/>
        </w:rPr>
        <w:tab/>
      </w:r>
      <w:r w:rsidR="006B5DA6">
        <w:rPr>
          <w:sz w:val="20"/>
        </w:rPr>
        <w:t>3GPP TS 29.517: “</w:t>
      </w:r>
      <w:r w:rsidR="00B414DC">
        <w:rPr>
          <w:sz w:val="20"/>
        </w:rPr>
        <w:t>5G System; Application Function Event Exposure Service; Stage 3”.</w:t>
      </w:r>
    </w:p>
    <w:sectPr w:rsidR="00B414DC" w:rsidRPr="001D4B7C" w:rsidSect="00182A3B">
      <w:headerReference w:type="even" r:id="rId19"/>
      <w:footerReference w:type="default" r:id="rId20"/>
      <w:footnotePr>
        <w:numRestart w:val="eachSect"/>
      </w:footnotePr>
      <w:type w:val="continuous"/>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6113CF" w14:textId="77777777" w:rsidR="00AA4338" w:rsidRDefault="00AA4338">
      <w:r>
        <w:separator/>
      </w:r>
    </w:p>
  </w:endnote>
  <w:endnote w:type="continuationSeparator" w:id="0">
    <w:p w14:paraId="6012996D" w14:textId="77777777" w:rsidR="00AA4338" w:rsidRDefault="00AA4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78417" w14:textId="77777777" w:rsidR="00871FD5" w:rsidRDefault="00871FD5">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9AFA2B" w14:textId="77777777" w:rsidR="00AA4338" w:rsidRDefault="00AA4338">
      <w:r>
        <w:separator/>
      </w:r>
    </w:p>
  </w:footnote>
  <w:footnote w:type="continuationSeparator" w:id="0">
    <w:p w14:paraId="1CCF2242" w14:textId="77777777" w:rsidR="00AA4338" w:rsidRDefault="00AA4338">
      <w:r>
        <w:continuationSeparator/>
      </w:r>
    </w:p>
  </w:footnote>
  <w:footnote w:id="1">
    <w:p w14:paraId="4124A774" w14:textId="5B8680D7" w:rsidR="003B1657" w:rsidRPr="003B1657" w:rsidRDefault="003B1657">
      <w:pPr>
        <w:pStyle w:val="FootnoteText"/>
        <w:rPr>
          <w:lang w:val="en-US"/>
        </w:rPr>
      </w:pPr>
      <w:r>
        <w:rPr>
          <w:rStyle w:val="FootnoteReference"/>
        </w:rPr>
        <w:footnoteRef/>
      </w:r>
      <w:r>
        <w:t xml:space="preserve"> </w:t>
      </w:r>
      <w:r>
        <w:rPr>
          <w:lang w:val="en-US"/>
        </w:rPr>
        <w:t xml:space="preserve">The identically-named </w:t>
      </w:r>
      <w:r w:rsidR="004A1783">
        <w:rPr>
          <w:lang w:val="en-US"/>
        </w:rPr>
        <w:t xml:space="preserve">data structure is present in other </w:t>
      </w:r>
      <w:r w:rsidR="004716C1">
        <w:rPr>
          <w:lang w:val="en-US"/>
        </w:rPr>
        <w:t>HTTP operations</w:t>
      </w:r>
      <w:r w:rsidR="00B76784">
        <w:rPr>
          <w:lang w:val="en-US"/>
        </w:rPr>
        <w:t xml:space="preserve"> on the application event resource</w:t>
      </w:r>
      <w:r w:rsidR="004716C1">
        <w:rPr>
          <w:lang w:val="en-US"/>
        </w:rPr>
        <w:t xml:space="preserve">, </w:t>
      </w:r>
      <w:r w:rsidR="00714BEC">
        <w:rPr>
          <w:lang w:val="en-US"/>
        </w:rPr>
        <w:t>namely</w:t>
      </w:r>
      <w:r w:rsidR="004716C1">
        <w:rPr>
          <w:lang w:val="en-US"/>
        </w:rPr>
        <w:t xml:space="preserve"> </w:t>
      </w:r>
      <w:r w:rsidR="000E0504">
        <w:rPr>
          <w:lang w:val="en-US"/>
        </w:rPr>
        <w:t>as</w:t>
      </w:r>
      <w:r w:rsidR="00C0008E">
        <w:rPr>
          <w:lang w:val="en-US"/>
        </w:rPr>
        <w:t xml:space="preserve"> the payload body</w:t>
      </w:r>
      <w:r w:rsidR="00486D37">
        <w:rPr>
          <w:lang w:val="en-US"/>
        </w:rPr>
        <w:t xml:space="preserve"> </w:t>
      </w:r>
      <w:r w:rsidR="00D02898">
        <w:rPr>
          <w:lang w:val="en-US"/>
        </w:rPr>
        <w:t>in</w:t>
      </w:r>
      <w:r w:rsidR="00486D37">
        <w:rPr>
          <w:lang w:val="en-US"/>
        </w:rPr>
        <w:t xml:space="preserve"> the following </w:t>
      </w:r>
      <w:r w:rsidR="00C02058">
        <w:rPr>
          <w:lang w:val="en-US"/>
        </w:rPr>
        <w:t>request/response</w:t>
      </w:r>
      <w:r w:rsidR="00C0008E">
        <w:rPr>
          <w:lang w:val="en-US"/>
        </w:rPr>
        <w:t xml:space="preserve"> </w:t>
      </w:r>
      <w:r w:rsidR="001D3932">
        <w:rPr>
          <w:lang w:val="en-US"/>
        </w:rPr>
        <w:t>messages</w:t>
      </w:r>
      <w:r w:rsidR="00D02898">
        <w:rPr>
          <w:lang w:val="en-US"/>
        </w:rPr>
        <w:t>:</w:t>
      </w:r>
      <w:r w:rsidR="00C0008E">
        <w:rPr>
          <w:lang w:val="en-US"/>
        </w:rPr>
        <w:t xml:space="preserve"> the</w:t>
      </w:r>
      <w:r w:rsidR="000E0504">
        <w:rPr>
          <w:lang w:val="en-US"/>
        </w:rPr>
        <w:t xml:space="preserve"> </w:t>
      </w:r>
      <w:r w:rsidR="00A64259">
        <w:rPr>
          <w:lang w:val="en-US"/>
        </w:rPr>
        <w:t xml:space="preserve">‘201 Created’ response </w:t>
      </w:r>
      <w:r w:rsidR="00655BC6">
        <w:rPr>
          <w:lang w:val="en-US"/>
        </w:rPr>
        <w:t xml:space="preserve">to the POST request, the ‘200 OK’ </w:t>
      </w:r>
      <w:r w:rsidR="00FA1AB7">
        <w:rPr>
          <w:lang w:val="en-US"/>
        </w:rPr>
        <w:t>response to a GET request</w:t>
      </w:r>
      <w:r w:rsidR="007B35F7">
        <w:rPr>
          <w:lang w:val="en-US"/>
        </w:rPr>
        <w:t xml:space="preserve">, the PUT request </w:t>
      </w:r>
      <w:r w:rsidR="003213BD">
        <w:rPr>
          <w:lang w:val="en-US"/>
        </w:rPr>
        <w:t xml:space="preserve">for resource modification, and the </w:t>
      </w:r>
      <w:r w:rsidR="00124498">
        <w:rPr>
          <w:lang w:val="en-US"/>
        </w:rPr>
        <w:t>‘200 OK’ response to a PUT request</w:t>
      </w:r>
      <w:r w:rsidR="00E454B2">
        <w:rPr>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C6B3A" w14:textId="77777777" w:rsidR="00871FD5" w:rsidRDefault="00871FD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98" type="#_x0000_t75" style="width:15.65pt;height:15.65pt" o:bullet="t">
        <v:imagedata r:id="rId1" o:title="artCABC"/>
      </v:shape>
    </w:pict>
  </w:numPicBullet>
  <w:numPicBullet w:numPicBulletId="1">
    <w:pict>
      <v:shape id="_x0000_i2199" type="#_x0000_t75" style="width:11.25pt;height:11.25pt" o:bullet="t">
        <v:imagedata r:id="rId2" o:title="artD980"/>
      </v:shape>
    </w:pict>
  </w:numPicBullet>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00806BE0"/>
    <w:multiLevelType w:val="hybridMultilevel"/>
    <w:tmpl w:val="A21C880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A7203"/>
    <w:multiLevelType w:val="hybridMultilevel"/>
    <w:tmpl w:val="40FA4BB8"/>
    <w:lvl w:ilvl="0" w:tplc="60E48EF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03372"/>
    <w:multiLevelType w:val="hybridMultilevel"/>
    <w:tmpl w:val="906865E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1E2D57"/>
    <w:multiLevelType w:val="hybridMultilevel"/>
    <w:tmpl w:val="2E6C5B36"/>
    <w:lvl w:ilvl="0" w:tplc="77709EAA">
      <w:start w:val="156"/>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3B0946"/>
    <w:multiLevelType w:val="hybridMultilevel"/>
    <w:tmpl w:val="0138F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664288"/>
    <w:multiLevelType w:val="hybridMultilevel"/>
    <w:tmpl w:val="29A278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DC2D0E"/>
    <w:multiLevelType w:val="hybridMultilevel"/>
    <w:tmpl w:val="7D16309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0A0D72"/>
    <w:multiLevelType w:val="hybridMultilevel"/>
    <w:tmpl w:val="D71AAE1E"/>
    <w:lvl w:ilvl="0" w:tplc="60E48EF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555F3"/>
    <w:multiLevelType w:val="hybridMultilevel"/>
    <w:tmpl w:val="1C7C1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3D2EB4"/>
    <w:multiLevelType w:val="hybridMultilevel"/>
    <w:tmpl w:val="D7C890A4"/>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A20604"/>
    <w:multiLevelType w:val="hybridMultilevel"/>
    <w:tmpl w:val="7562CB46"/>
    <w:lvl w:ilvl="0" w:tplc="60E48EF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96DF9"/>
    <w:multiLevelType w:val="hybridMultilevel"/>
    <w:tmpl w:val="53C4EE46"/>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4D0640"/>
    <w:multiLevelType w:val="hybridMultilevel"/>
    <w:tmpl w:val="E9A27F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9E0307"/>
    <w:multiLevelType w:val="hybridMultilevel"/>
    <w:tmpl w:val="BE6A87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81E6224"/>
    <w:multiLevelType w:val="hybridMultilevel"/>
    <w:tmpl w:val="8ACE792E"/>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1E2FF8"/>
    <w:multiLevelType w:val="hybridMultilevel"/>
    <w:tmpl w:val="DB1A063A"/>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F66FF3"/>
    <w:multiLevelType w:val="hybridMultilevel"/>
    <w:tmpl w:val="FFB688BA"/>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125B12"/>
    <w:multiLevelType w:val="hybridMultilevel"/>
    <w:tmpl w:val="39CA5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FC4227"/>
    <w:multiLevelType w:val="hybridMultilevel"/>
    <w:tmpl w:val="2996CE9E"/>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BA37FE"/>
    <w:multiLevelType w:val="multilevel"/>
    <w:tmpl w:val="5546ECAC"/>
    <w:lvl w:ilvl="0">
      <w:start w:val="1"/>
      <w:numFmt w:val="decimal"/>
      <w:pStyle w:val="Heading1"/>
      <w:lvlText w:val="%1"/>
      <w:lvlJc w:val="left"/>
      <w:pPr>
        <w:tabs>
          <w:tab w:val="num" w:pos="432"/>
        </w:tabs>
        <w:ind w:left="432" w:hanging="432"/>
      </w:pPr>
      <w:rPr>
        <w:rFonts w:hint="default"/>
        <w:sz w:val="24"/>
        <w:szCs w:val="24"/>
      </w:rPr>
    </w:lvl>
    <w:lvl w:ilvl="1">
      <w:start w:val="2"/>
      <w:numFmt w:val="decimal"/>
      <w:pStyle w:val="Heading2"/>
      <w:lvlText w:val="%1.%2"/>
      <w:lvlJc w:val="left"/>
      <w:pPr>
        <w:tabs>
          <w:tab w:val="num" w:pos="576"/>
        </w:tabs>
        <w:ind w:left="576" w:hanging="576"/>
      </w:pPr>
      <w:rPr>
        <w:rFonts w:hint="default"/>
        <w:sz w:val="22"/>
        <w:szCs w:val="22"/>
      </w:rPr>
    </w:lvl>
    <w:lvl w:ilvl="2">
      <w:start w:val="1"/>
      <w:numFmt w:val="decimal"/>
      <w:pStyle w:val="Heading3"/>
      <w:lvlText w:val="%1.%2.%3"/>
      <w:lvlJc w:val="left"/>
      <w:pPr>
        <w:tabs>
          <w:tab w:val="num" w:pos="720"/>
        </w:tabs>
        <w:ind w:left="720" w:hanging="720"/>
      </w:pPr>
      <w:rPr>
        <w:rFonts w:hint="default"/>
        <w:b w:val="0"/>
        <w:sz w:val="24"/>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6FD91E23"/>
    <w:multiLevelType w:val="hybridMultilevel"/>
    <w:tmpl w:val="BF2A4CC0"/>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9C67B9"/>
    <w:multiLevelType w:val="hybridMultilevel"/>
    <w:tmpl w:val="DF52ECE8"/>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6E687F"/>
    <w:multiLevelType w:val="hybridMultilevel"/>
    <w:tmpl w:val="2EC0D4AC"/>
    <w:lvl w:ilvl="0" w:tplc="3C6C6F16">
      <w:start w:val="156"/>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4"/>
  </w:num>
  <w:num w:numId="4">
    <w:abstractNumId w:val="9"/>
  </w:num>
  <w:num w:numId="5">
    <w:abstractNumId w:val="1"/>
  </w:num>
  <w:num w:numId="6">
    <w:abstractNumId w:val="22"/>
  </w:num>
  <w:num w:numId="7">
    <w:abstractNumId w:val="14"/>
  </w:num>
  <w:num w:numId="8">
    <w:abstractNumId w:val="20"/>
  </w:num>
  <w:num w:numId="9">
    <w:abstractNumId w:val="21"/>
  </w:num>
  <w:num w:numId="10">
    <w:abstractNumId w:val="12"/>
  </w:num>
  <w:num w:numId="11">
    <w:abstractNumId w:val="11"/>
  </w:num>
  <w:num w:numId="12">
    <w:abstractNumId w:val="10"/>
  </w:num>
  <w:num w:numId="13">
    <w:abstractNumId w:val="8"/>
  </w:num>
  <w:num w:numId="14">
    <w:abstractNumId w:val="2"/>
  </w:num>
  <w:num w:numId="15">
    <w:abstractNumId w:val="6"/>
  </w:num>
  <w:num w:numId="16">
    <w:abstractNumId w:val="16"/>
  </w:num>
  <w:num w:numId="17">
    <w:abstractNumId w:val="24"/>
  </w:num>
  <w:num w:numId="18">
    <w:abstractNumId w:val="23"/>
  </w:num>
  <w:num w:numId="19">
    <w:abstractNumId w:val="18"/>
  </w:num>
  <w:num w:numId="20">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13"/>
  </w:num>
  <w:num w:numId="25">
    <w:abstractNumId w:val="7"/>
  </w:num>
  <w:num w:numId="26">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3"/>
  </w:num>
  <w:num w:numId="29">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0EE4"/>
    <w:rsid w:val="000014A3"/>
    <w:rsid w:val="00002AFE"/>
    <w:rsid w:val="00002D58"/>
    <w:rsid w:val="0000394E"/>
    <w:rsid w:val="00003A5C"/>
    <w:rsid w:val="00005C7A"/>
    <w:rsid w:val="00005FBB"/>
    <w:rsid w:val="0000694C"/>
    <w:rsid w:val="00007F85"/>
    <w:rsid w:val="00010498"/>
    <w:rsid w:val="00010966"/>
    <w:rsid w:val="00010CEF"/>
    <w:rsid w:val="0001341D"/>
    <w:rsid w:val="00015592"/>
    <w:rsid w:val="00015972"/>
    <w:rsid w:val="00015CF3"/>
    <w:rsid w:val="000160AF"/>
    <w:rsid w:val="00016729"/>
    <w:rsid w:val="00016E41"/>
    <w:rsid w:val="00020011"/>
    <w:rsid w:val="00020A1E"/>
    <w:rsid w:val="00020B9D"/>
    <w:rsid w:val="000215DC"/>
    <w:rsid w:val="00021FBF"/>
    <w:rsid w:val="0002305F"/>
    <w:rsid w:val="0002442F"/>
    <w:rsid w:val="000254B4"/>
    <w:rsid w:val="000257FE"/>
    <w:rsid w:val="000268A4"/>
    <w:rsid w:val="0002693A"/>
    <w:rsid w:val="00026D8C"/>
    <w:rsid w:val="00026DFB"/>
    <w:rsid w:val="00027194"/>
    <w:rsid w:val="000277FB"/>
    <w:rsid w:val="00030157"/>
    <w:rsid w:val="000303C2"/>
    <w:rsid w:val="000309C8"/>
    <w:rsid w:val="00031B88"/>
    <w:rsid w:val="0003275B"/>
    <w:rsid w:val="00032EBD"/>
    <w:rsid w:val="00032F81"/>
    <w:rsid w:val="00033374"/>
    <w:rsid w:val="00033F0F"/>
    <w:rsid w:val="00034FB8"/>
    <w:rsid w:val="000352D2"/>
    <w:rsid w:val="00036D38"/>
    <w:rsid w:val="000372AE"/>
    <w:rsid w:val="000379C2"/>
    <w:rsid w:val="00037F34"/>
    <w:rsid w:val="0004142C"/>
    <w:rsid w:val="00041813"/>
    <w:rsid w:val="00041914"/>
    <w:rsid w:val="00041CBA"/>
    <w:rsid w:val="00041D17"/>
    <w:rsid w:val="00041FA3"/>
    <w:rsid w:val="00042399"/>
    <w:rsid w:val="0004271E"/>
    <w:rsid w:val="000429A3"/>
    <w:rsid w:val="00042AAF"/>
    <w:rsid w:val="00042E75"/>
    <w:rsid w:val="00044352"/>
    <w:rsid w:val="000444BA"/>
    <w:rsid w:val="0004496E"/>
    <w:rsid w:val="00044A13"/>
    <w:rsid w:val="00044DEC"/>
    <w:rsid w:val="000450AE"/>
    <w:rsid w:val="0004642E"/>
    <w:rsid w:val="00047452"/>
    <w:rsid w:val="000511D6"/>
    <w:rsid w:val="00052137"/>
    <w:rsid w:val="00053927"/>
    <w:rsid w:val="00053F63"/>
    <w:rsid w:val="000549CA"/>
    <w:rsid w:val="00055945"/>
    <w:rsid w:val="00055AA3"/>
    <w:rsid w:val="000560A9"/>
    <w:rsid w:val="00056D02"/>
    <w:rsid w:val="00056D8D"/>
    <w:rsid w:val="00056FA1"/>
    <w:rsid w:val="00057C17"/>
    <w:rsid w:val="00057D25"/>
    <w:rsid w:val="00057DA5"/>
    <w:rsid w:val="000609DE"/>
    <w:rsid w:val="0006104E"/>
    <w:rsid w:val="00062445"/>
    <w:rsid w:val="00062512"/>
    <w:rsid w:val="00064B08"/>
    <w:rsid w:val="00064D3F"/>
    <w:rsid w:val="0006631E"/>
    <w:rsid w:val="00071261"/>
    <w:rsid w:val="000718AA"/>
    <w:rsid w:val="0007218D"/>
    <w:rsid w:val="000725BA"/>
    <w:rsid w:val="00072F13"/>
    <w:rsid w:val="00073AD0"/>
    <w:rsid w:val="0007519D"/>
    <w:rsid w:val="00076FFD"/>
    <w:rsid w:val="0007728F"/>
    <w:rsid w:val="00077E47"/>
    <w:rsid w:val="000807E3"/>
    <w:rsid w:val="000819CB"/>
    <w:rsid w:val="00082408"/>
    <w:rsid w:val="000828BF"/>
    <w:rsid w:val="00083287"/>
    <w:rsid w:val="00083D48"/>
    <w:rsid w:val="0008456E"/>
    <w:rsid w:val="00084BD7"/>
    <w:rsid w:val="00085C14"/>
    <w:rsid w:val="00085E9A"/>
    <w:rsid w:val="00086AC6"/>
    <w:rsid w:val="00086CB6"/>
    <w:rsid w:val="000871C1"/>
    <w:rsid w:val="00087473"/>
    <w:rsid w:val="00087FDC"/>
    <w:rsid w:val="000919F6"/>
    <w:rsid w:val="00092420"/>
    <w:rsid w:val="00092BC9"/>
    <w:rsid w:val="00092D9A"/>
    <w:rsid w:val="00093946"/>
    <w:rsid w:val="000944A5"/>
    <w:rsid w:val="000944AE"/>
    <w:rsid w:val="00096C0D"/>
    <w:rsid w:val="000976C0"/>
    <w:rsid w:val="000977E6"/>
    <w:rsid w:val="000A22CE"/>
    <w:rsid w:val="000A321A"/>
    <w:rsid w:val="000A348F"/>
    <w:rsid w:val="000A5271"/>
    <w:rsid w:val="000A5994"/>
    <w:rsid w:val="000A65F8"/>
    <w:rsid w:val="000A6AAA"/>
    <w:rsid w:val="000A7B5C"/>
    <w:rsid w:val="000B0947"/>
    <w:rsid w:val="000B1138"/>
    <w:rsid w:val="000B166C"/>
    <w:rsid w:val="000B20DB"/>
    <w:rsid w:val="000B269E"/>
    <w:rsid w:val="000B2A6A"/>
    <w:rsid w:val="000B2F7A"/>
    <w:rsid w:val="000B31D9"/>
    <w:rsid w:val="000B3F94"/>
    <w:rsid w:val="000B41A3"/>
    <w:rsid w:val="000B461F"/>
    <w:rsid w:val="000B47C8"/>
    <w:rsid w:val="000B4839"/>
    <w:rsid w:val="000B53E1"/>
    <w:rsid w:val="000B559D"/>
    <w:rsid w:val="000B5A14"/>
    <w:rsid w:val="000B60A0"/>
    <w:rsid w:val="000B7D4D"/>
    <w:rsid w:val="000C08AA"/>
    <w:rsid w:val="000C1265"/>
    <w:rsid w:val="000C207B"/>
    <w:rsid w:val="000C3005"/>
    <w:rsid w:val="000C3029"/>
    <w:rsid w:val="000C31C4"/>
    <w:rsid w:val="000C4157"/>
    <w:rsid w:val="000C473B"/>
    <w:rsid w:val="000C4F7C"/>
    <w:rsid w:val="000C55D8"/>
    <w:rsid w:val="000C56EF"/>
    <w:rsid w:val="000C683D"/>
    <w:rsid w:val="000C6C13"/>
    <w:rsid w:val="000C7781"/>
    <w:rsid w:val="000C78AA"/>
    <w:rsid w:val="000D059C"/>
    <w:rsid w:val="000D0C0F"/>
    <w:rsid w:val="000D1F0A"/>
    <w:rsid w:val="000D2B2C"/>
    <w:rsid w:val="000D2D1D"/>
    <w:rsid w:val="000D39C3"/>
    <w:rsid w:val="000D4647"/>
    <w:rsid w:val="000D522E"/>
    <w:rsid w:val="000D59DC"/>
    <w:rsid w:val="000D686C"/>
    <w:rsid w:val="000D71FB"/>
    <w:rsid w:val="000D7A0D"/>
    <w:rsid w:val="000E0026"/>
    <w:rsid w:val="000E0504"/>
    <w:rsid w:val="000E057E"/>
    <w:rsid w:val="000E0596"/>
    <w:rsid w:val="000E07FD"/>
    <w:rsid w:val="000E0AC9"/>
    <w:rsid w:val="000E1B9C"/>
    <w:rsid w:val="000E22CB"/>
    <w:rsid w:val="000E2E14"/>
    <w:rsid w:val="000E3931"/>
    <w:rsid w:val="000E4851"/>
    <w:rsid w:val="000E4A17"/>
    <w:rsid w:val="000E4F42"/>
    <w:rsid w:val="000E529A"/>
    <w:rsid w:val="000E66FB"/>
    <w:rsid w:val="000E678E"/>
    <w:rsid w:val="000E6FFF"/>
    <w:rsid w:val="000E7A98"/>
    <w:rsid w:val="000F01E5"/>
    <w:rsid w:val="000F130C"/>
    <w:rsid w:val="000F1DD2"/>
    <w:rsid w:val="000F2747"/>
    <w:rsid w:val="000F3564"/>
    <w:rsid w:val="000F4620"/>
    <w:rsid w:val="000F4BCD"/>
    <w:rsid w:val="000F4DEE"/>
    <w:rsid w:val="000F52AC"/>
    <w:rsid w:val="000F7259"/>
    <w:rsid w:val="000F7517"/>
    <w:rsid w:val="000F7904"/>
    <w:rsid w:val="00103AC4"/>
    <w:rsid w:val="00103C31"/>
    <w:rsid w:val="00104D80"/>
    <w:rsid w:val="00106ECA"/>
    <w:rsid w:val="00110701"/>
    <w:rsid w:val="0011317B"/>
    <w:rsid w:val="0011366A"/>
    <w:rsid w:val="00113B14"/>
    <w:rsid w:val="00114CAB"/>
    <w:rsid w:val="001165B9"/>
    <w:rsid w:val="001169F0"/>
    <w:rsid w:val="00117213"/>
    <w:rsid w:val="00117E5D"/>
    <w:rsid w:val="00117EB8"/>
    <w:rsid w:val="0012085C"/>
    <w:rsid w:val="00121C39"/>
    <w:rsid w:val="001227ED"/>
    <w:rsid w:val="00122C1A"/>
    <w:rsid w:val="00123865"/>
    <w:rsid w:val="001239C7"/>
    <w:rsid w:val="00124498"/>
    <w:rsid w:val="0012640C"/>
    <w:rsid w:val="001272DB"/>
    <w:rsid w:val="001314C4"/>
    <w:rsid w:val="001329E7"/>
    <w:rsid w:val="00132C47"/>
    <w:rsid w:val="0013390A"/>
    <w:rsid w:val="0013553E"/>
    <w:rsid w:val="001359C0"/>
    <w:rsid w:val="00135DCF"/>
    <w:rsid w:val="00135F3C"/>
    <w:rsid w:val="001361AD"/>
    <w:rsid w:val="00136A62"/>
    <w:rsid w:val="00136C16"/>
    <w:rsid w:val="00136E94"/>
    <w:rsid w:val="0013767A"/>
    <w:rsid w:val="00140013"/>
    <w:rsid w:val="001430B7"/>
    <w:rsid w:val="00143472"/>
    <w:rsid w:val="00143BA1"/>
    <w:rsid w:val="0014436B"/>
    <w:rsid w:val="00144F6E"/>
    <w:rsid w:val="00145F01"/>
    <w:rsid w:val="00146305"/>
    <w:rsid w:val="00147533"/>
    <w:rsid w:val="0014753A"/>
    <w:rsid w:val="00147A11"/>
    <w:rsid w:val="001504BC"/>
    <w:rsid w:val="00151239"/>
    <w:rsid w:val="00151D03"/>
    <w:rsid w:val="00153062"/>
    <w:rsid w:val="0015331C"/>
    <w:rsid w:val="00154CFE"/>
    <w:rsid w:val="00154DBE"/>
    <w:rsid w:val="00155076"/>
    <w:rsid w:val="00155EAF"/>
    <w:rsid w:val="001560D5"/>
    <w:rsid w:val="0015629C"/>
    <w:rsid w:val="00157100"/>
    <w:rsid w:val="0016102B"/>
    <w:rsid w:val="001631D2"/>
    <w:rsid w:val="0016358A"/>
    <w:rsid w:val="0016375D"/>
    <w:rsid w:val="00163CD5"/>
    <w:rsid w:val="0016430A"/>
    <w:rsid w:val="001646AD"/>
    <w:rsid w:val="00164CB6"/>
    <w:rsid w:val="00164E1B"/>
    <w:rsid w:val="00165004"/>
    <w:rsid w:val="00165572"/>
    <w:rsid w:val="001659D8"/>
    <w:rsid w:val="00167715"/>
    <w:rsid w:val="00170012"/>
    <w:rsid w:val="001725E4"/>
    <w:rsid w:val="00172601"/>
    <w:rsid w:val="00172BC7"/>
    <w:rsid w:val="00172FC1"/>
    <w:rsid w:val="001731E8"/>
    <w:rsid w:val="0017352C"/>
    <w:rsid w:val="0017394F"/>
    <w:rsid w:val="00175560"/>
    <w:rsid w:val="0017669B"/>
    <w:rsid w:val="00176A2F"/>
    <w:rsid w:val="00176D52"/>
    <w:rsid w:val="00177431"/>
    <w:rsid w:val="00177A5B"/>
    <w:rsid w:val="001809EA"/>
    <w:rsid w:val="00181958"/>
    <w:rsid w:val="001820A7"/>
    <w:rsid w:val="001827B7"/>
    <w:rsid w:val="00182A3B"/>
    <w:rsid w:val="001830C5"/>
    <w:rsid w:val="00183640"/>
    <w:rsid w:val="0018409A"/>
    <w:rsid w:val="00184CA9"/>
    <w:rsid w:val="00184F84"/>
    <w:rsid w:val="00186034"/>
    <w:rsid w:val="00186380"/>
    <w:rsid w:val="00186DED"/>
    <w:rsid w:val="0019033D"/>
    <w:rsid w:val="0019066D"/>
    <w:rsid w:val="001918B4"/>
    <w:rsid w:val="00191BDD"/>
    <w:rsid w:val="00192141"/>
    <w:rsid w:val="0019222D"/>
    <w:rsid w:val="00192BBE"/>
    <w:rsid w:val="00192F62"/>
    <w:rsid w:val="001935D0"/>
    <w:rsid w:val="00193FA0"/>
    <w:rsid w:val="00194EB4"/>
    <w:rsid w:val="00195161"/>
    <w:rsid w:val="0019587E"/>
    <w:rsid w:val="001964D6"/>
    <w:rsid w:val="00197178"/>
    <w:rsid w:val="001971B7"/>
    <w:rsid w:val="0019799F"/>
    <w:rsid w:val="001A1D4B"/>
    <w:rsid w:val="001A564B"/>
    <w:rsid w:val="001A5B57"/>
    <w:rsid w:val="001A5C2C"/>
    <w:rsid w:val="001A5FE0"/>
    <w:rsid w:val="001A7792"/>
    <w:rsid w:val="001A7DAC"/>
    <w:rsid w:val="001B031C"/>
    <w:rsid w:val="001B1CBD"/>
    <w:rsid w:val="001B2224"/>
    <w:rsid w:val="001B2F63"/>
    <w:rsid w:val="001B355F"/>
    <w:rsid w:val="001B4130"/>
    <w:rsid w:val="001B50B7"/>
    <w:rsid w:val="001B5150"/>
    <w:rsid w:val="001B5D26"/>
    <w:rsid w:val="001B615C"/>
    <w:rsid w:val="001B665C"/>
    <w:rsid w:val="001B6D4A"/>
    <w:rsid w:val="001B6EB1"/>
    <w:rsid w:val="001B77ED"/>
    <w:rsid w:val="001C016A"/>
    <w:rsid w:val="001C1190"/>
    <w:rsid w:val="001C27AF"/>
    <w:rsid w:val="001C2882"/>
    <w:rsid w:val="001C3303"/>
    <w:rsid w:val="001C38B7"/>
    <w:rsid w:val="001C4105"/>
    <w:rsid w:val="001C4AFD"/>
    <w:rsid w:val="001C59A9"/>
    <w:rsid w:val="001D0454"/>
    <w:rsid w:val="001D0F21"/>
    <w:rsid w:val="001D277A"/>
    <w:rsid w:val="001D2AA5"/>
    <w:rsid w:val="001D307C"/>
    <w:rsid w:val="001D3932"/>
    <w:rsid w:val="001D3A07"/>
    <w:rsid w:val="001D41C4"/>
    <w:rsid w:val="001D4B7C"/>
    <w:rsid w:val="001D4F49"/>
    <w:rsid w:val="001D5518"/>
    <w:rsid w:val="001D5FAA"/>
    <w:rsid w:val="001D64F7"/>
    <w:rsid w:val="001D6619"/>
    <w:rsid w:val="001D69F5"/>
    <w:rsid w:val="001D6D80"/>
    <w:rsid w:val="001D7A77"/>
    <w:rsid w:val="001D7E6B"/>
    <w:rsid w:val="001E00D8"/>
    <w:rsid w:val="001E1734"/>
    <w:rsid w:val="001E19D1"/>
    <w:rsid w:val="001E1DC3"/>
    <w:rsid w:val="001E2E2B"/>
    <w:rsid w:val="001E3F90"/>
    <w:rsid w:val="001E49C3"/>
    <w:rsid w:val="001E5632"/>
    <w:rsid w:val="001E65CF"/>
    <w:rsid w:val="001E6729"/>
    <w:rsid w:val="001F0ACC"/>
    <w:rsid w:val="001F2047"/>
    <w:rsid w:val="001F335F"/>
    <w:rsid w:val="001F4723"/>
    <w:rsid w:val="001F5E44"/>
    <w:rsid w:val="001F75AC"/>
    <w:rsid w:val="001F7B7D"/>
    <w:rsid w:val="001F7F3A"/>
    <w:rsid w:val="002001DE"/>
    <w:rsid w:val="002003C8"/>
    <w:rsid w:val="002016E3"/>
    <w:rsid w:val="002017F2"/>
    <w:rsid w:val="00201CFD"/>
    <w:rsid w:val="00202165"/>
    <w:rsid w:val="00202475"/>
    <w:rsid w:val="0020260C"/>
    <w:rsid w:val="002046C5"/>
    <w:rsid w:val="00206151"/>
    <w:rsid w:val="0020637D"/>
    <w:rsid w:val="00206483"/>
    <w:rsid w:val="00206B29"/>
    <w:rsid w:val="00207726"/>
    <w:rsid w:val="00211105"/>
    <w:rsid w:val="00211BAA"/>
    <w:rsid w:val="00211F03"/>
    <w:rsid w:val="002126BB"/>
    <w:rsid w:val="00213346"/>
    <w:rsid w:val="0021335E"/>
    <w:rsid w:val="00213AC1"/>
    <w:rsid w:val="00214B1B"/>
    <w:rsid w:val="00214F2D"/>
    <w:rsid w:val="00216683"/>
    <w:rsid w:val="002174C1"/>
    <w:rsid w:val="00217704"/>
    <w:rsid w:val="00220A8B"/>
    <w:rsid w:val="00221454"/>
    <w:rsid w:val="00221499"/>
    <w:rsid w:val="002216DB"/>
    <w:rsid w:val="002227F2"/>
    <w:rsid w:val="002236B1"/>
    <w:rsid w:val="002248E2"/>
    <w:rsid w:val="00224973"/>
    <w:rsid w:val="0022498C"/>
    <w:rsid w:val="00224C9C"/>
    <w:rsid w:val="00224D7F"/>
    <w:rsid w:val="00225335"/>
    <w:rsid w:val="002257C4"/>
    <w:rsid w:val="002264A4"/>
    <w:rsid w:val="00226DC2"/>
    <w:rsid w:val="00226E49"/>
    <w:rsid w:val="00226ECC"/>
    <w:rsid w:val="00226FF8"/>
    <w:rsid w:val="00227746"/>
    <w:rsid w:val="002310B9"/>
    <w:rsid w:val="00231FC6"/>
    <w:rsid w:val="00232FA9"/>
    <w:rsid w:val="00234B09"/>
    <w:rsid w:val="00235022"/>
    <w:rsid w:val="0024212F"/>
    <w:rsid w:val="002439D0"/>
    <w:rsid w:val="00243EB2"/>
    <w:rsid w:val="002441F5"/>
    <w:rsid w:val="00245135"/>
    <w:rsid w:val="00247816"/>
    <w:rsid w:val="00247971"/>
    <w:rsid w:val="002503BE"/>
    <w:rsid w:val="00250B79"/>
    <w:rsid w:val="00250E89"/>
    <w:rsid w:val="00250F0F"/>
    <w:rsid w:val="00251631"/>
    <w:rsid w:val="00251B7E"/>
    <w:rsid w:val="002522B0"/>
    <w:rsid w:val="00252B77"/>
    <w:rsid w:val="00254360"/>
    <w:rsid w:val="0025486A"/>
    <w:rsid w:val="00254C75"/>
    <w:rsid w:val="00254E7C"/>
    <w:rsid w:val="00255435"/>
    <w:rsid w:val="00256C68"/>
    <w:rsid w:val="00257350"/>
    <w:rsid w:val="002603B4"/>
    <w:rsid w:val="0026048A"/>
    <w:rsid w:val="00260CD1"/>
    <w:rsid w:val="00261807"/>
    <w:rsid w:val="002625F9"/>
    <w:rsid w:val="00262937"/>
    <w:rsid w:val="00262D18"/>
    <w:rsid w:val="00263910"/>
    <w:rsid w:val="00263FAE"/>
    <w:rsid w:val="002667E2"/>
    <w:rsid w:val="00266FFD"/>
    <w:rsid w:val="00270AB6"/>
    <w:rsid w:val="00270EF0"/>
    <w:rsid w:val="002715B9"/>
    <w:rsid w:val="002716FB"/>
    <w:rsid w:val="0027198D"/>
    <w:rsid w:val="00272A69"/>
    <w:rsid w:val="00272A75"/>
    <w:rsid w:val="00273014"/>
    <w:rsid w:val="002747CE"/>
    <w:rsid w:val="00274D1F"/>
    <w:rsid w:val="00275005"/>
    <w:rsid w:val="002751B8"/>
    <w:rsid w:val="00276037"/>
    <w:rsid w:val="00276349"/>
    <w:rsid w:val="00277DEF"/>
    <w:rsid w:val="00280B60"/>
    <w:rsid w:val="00280E0A"/>
    <w:rsid w:val="0028136C"/>
    <w:rsid w:val="00281B54"/>
    <w:rsid w:val="002821B1"/>
    <w:rsid w:val="0028233F"/>
    <w:rsid w:val="002837F9"/>
    <w:rsid w:val="00283BC0"/>
    <w:rsid w:val="00283E20"/>
    <w:rsid w:val="002846B5"/>
    <w:rsid w:val="002873E2"/>
    <w:rsid w:val="0028760E"/>
    <w:rsid w:val="00287C8A"/>
    <w:rsid w:val="00287D30"/>
    <w:rsid w:val="00287DBD"/>
    <w:rsid w:val="00290F42"/>
    <w:rsid w:val="002913EA"/>
    <w:rsid w:val="00291D4A"/>
    <w:rsid w:val="002920E6"/>
    <w:rsid w:val="002931AA"/>
    <w:rsid w:val="00293931"/>
    <w:rsid w:val="00293E09"/>
    <w:rsid w:val="002940F5"/>
    <w:rsid w:val="0029496D"/>
    <w:rsid w:val="002951CD"/>
    <w:rsid w:val="00296200"/>
    <w:rsid w:val="002966B0"/>
    <w:rsid w:val="00296884"/>
    <w:rsid w:val="00296BD5"/>
    <w:rsid w:val="002973D2"/>
    <w:rsid w:val="00297E76"/>
    <w:rsid w:val="002A276F"/>
    <w:rsid w:val="002A291D"/>
    <w:rsid w:val="002A32F1"/>
    <w:rsid w:val="002A3CFA"/>
    <w:rsid w:val="002A5251"/>
    <w:rsid w:val="002A5F28"/>
    <w:rsid w:val="002A6F2F"/>
    <w:rsid w:val="002A76D0"/>
    <w:rsid w:val="002B1276"/>
    <w:rsid w:val="002B2C73"/>
    <w:rsid w:val="002B2F53"/>
    <w:rsid w:val="002B30F7"/>
    <w:rsid w:val="002B3947"/>
    <w:rsid w:val="002B39EE"/>
    <w:rsid w:val="002B41E8"/>
    <w:rsid w:val="002B6C06"/>
    <w:rsid w:val="002B760D"/>
    <w:rsid w:val="002C126F"/>
    <w:rsid w:val="002C17E3"/>
    <w:rsid w:val="002C18C4"/>
    <w:rsid w:val="002C3451"/>
    <w:rsid w:val="002C354F"/>
    <w:rsid w:val="002C3CA9"/>
    <w:rsid w:val="002C437E"/>
    <w:rsid w:val="002C43D6"/>
    <w:rsid w:val="002C44AF"/>
    <w:rsid w:val="002C494F"/>
    <w:rsid w:val="002C6405"/>
    <w:rsid w:val="002C678D"/>
    <w:rsid w:val="002C6A24"/>
    <w:rsid w:val="002C6AD9"/>
    <w:rsid w:val="002C6BF7"/>
    <w:rsid w:val="002C6F1E"/>
    <w:rsid w:val="002C712A"/>
    <w:rsid w:val="002C717E"/>
    <w:rsid w:val="002C7F94"/>
    <w:rsid w:val="002D0385"/>
    <w:rsid w:val="002D047A"/>
    <w:rsid w:val="002D0A90"/>
    <w:rsid w:val="002D0C40"/>
    <w:rsid w:val="002D0C90"/>
    <w:rsid w:val="002D10DF"/>
    <w:rsid w:val="002D1E9D"/>
    <w:rsid w:val="002D2569"/>
    <w:rsid w:val="002D2A27"/>
    <w:rsid w:val="002D4592"/>
    <w:rsid w:val="002D493A"/>
    <w:rsid w:val="002D60E5"/>
    <w:rsid w:val="002D6130"/>
    <w:rsid w:val="002D6C64"/>
    <w:rsid w:val="002D6C9F"/>
    <w:rsid w:val="002D7879"/>
    <w:rsid w:val="002D7A73"/>
    <w:rsid w:val="002E0AB9"/>
    <w:rsid w:val="002E0D44"/>
    <w:rsid w:val="002E1109"/>
    <w:rsid w:val="002E2134"/>
    <w:rsid w:val="002E3B66"/>
    <w:rsid w:val="002E608D"/>
    <w:rsid w:val="002E6844"/>
    <w:rsid w:val="002E6864"/>
    <w:rsid w:val="002E6C9E"/>
    <w:rsid w:val="002E7C42"/>
    <w:rsid w:val="002F022B"/>
    <w:rsid w:val="002F0BCA"/>
    <w:rsid w:val="002F1F22"/>
    <w:rsid w:val="002F205B"/>
    <w:rsid w:val="002F28BE"/>
    <w:rsid w:val="002F2DE0"/>
    <w:rsid w:val="002F495C"/>
    <w:rsid w:val="002F4B48"/>
    <w:rsid w:val="002F4CED"/>
    <w:rsid w:val="002F6829"/>
    <w:rsid w:val="003007CF"/>
    <w:rsid w:val="003028B5"/>
    <w:rsid w:val="00302A19"/>
    <w:rsid w:val="00302D3B"/>
    <w:rsid w:val="00303079"/>
    <w:rsid w:val="0030351E"/>
    <w:rsid w:val="00303EC4"/>
    <w:rsid w:val="00304937"/>
    <w:rsid w:val="0030525D"/>
    <w:rsid w:val="003053A5"/>
    <w:rsid w:val="00305428"/>
    <w:rsid w:val="003069DD"/>
    <w:rsid w:val="0030736C"/>
    <w:rsid w:val="00307744"/>
    <w:rsid w:val="00307F88"/>
    <w:rsid w:val="0031000D"/>
    <w:rsid w:val="00311B7F"/>
    <w:rsid w:val="0031432A"/>
    <w:rsid w:val="003146BA"/>
    <w:rsid w:val="003147A5"/>
    <w:rsid w:val="003152E2"/>
    <w:rsid w:val="0031531D"/>
    <w:rsid w:val="00316A27"/>
    <w:rsid w:val="00316EC6"/>
    <w:rsid w:val="003179DE"/>
    <w:rsid w:val="003207E2"/>
    <w:rsid w:val="00320FBD"/>
    <w:rsid w:val="003213BD"/>
    <w:rsid w:val="00321A44"/>
    <w:rsid w:val="00321B9D"/>
    <w:rsid w:val="00322053"/>
    <w:rsid w:val="00322BCD"/>
    <w:rsid w:val="00322FBC"/>
    <w:rsid w:val="003233FE"/>
    <w:rsid w:val="003236FD"/>
    <w:rsid w:val="00324312"/>
    <w:rsid w:val="00324540"/>
    <w:rsid w:val="00324553"/>
    <w:rsid w:val="00324B28"/>
    <w:rsid w:val="00325278"/>
    <w:rsid w:val="003258A3"/>
    <w:rsid w:val="00326D81"/>
    <w:rsid w:val="00326DDF"/>
    <w:rsid w:val="00330182"/>
    <w:rsid w:val="00330914"/>
    <w:rsid w:val="00330B59"/>
    <w:rsid w:val="003325DD"/>
    <w:rsid w:val="00333356"/>
    <w:rsid w:val="00333874"/>
    <w:rsid w:val="00334F67"/>
    <w:rsid w:val="003353FC"/>
    <w:rsid w:val="00336ADF"/>
    <w:rsid w:val="00336E48"/>
    <w:rsid w:val="0033762E"/>
    <w:rsid w:val="00337892"/>
    <w:rsid w:val="00337D3A"/>
    <w:rsid w:val="00340309"/>
    <w:rsid w:val="0034107E"/>
    <w:rsid w:val="00341271"/>
    <w:rsid w:val="00344006"/>
    <w:rsid w:val="00344129"/>
    <w:rsid w:val="00344600"/>
    <w:rsid w:val="00344E00"/>
    <w:rsid w:val="0034605A"/>
    <w:rsid w:val="0034622D"/>
    <w:rsid w:val="0035068B"/>
    <w:rsid w:val="003510B7"/>
    <w:rsid w:val="00351341"/>
    <w:rsid w:val="003528EB"/>
    <w:rsid w:val="00352B11"/>
    <w:rsid w:val="00353458"/>
    <w:rsid w:val="00353ED6"/>
    <w:rsid w:val="00355B4B"/>
    <w:rsid w:val="0035606D"/>
    <w:rsid w:val="00357A43"/>
    <w:rsid w:val="0036046B"/>
    <w:rsid w:val="00360F27"/>
    <w:rsid w:val="003624C4"/>
    <w:rsid w:val="00362D73"/>
    <w:rsid w:val="00363C0E"/>
    <w:rsid w:val="00363C4E"/>
    <w:rsid w:val="00363EB9"/>
    <w:rsid w:val="0036504A"/>
    <w:rsid w:val="00365AC5"/>
    <w:rsid w:val="00365FEF"/>
    <w:rsid w:val="003666A1"/>
    <w:rsid w:val="0036683D"/>
    <w:rsid w:val="00367FCA"/>
    <w:rsid w:val="0037070D"/>
    <w:rsid w:val="0037071C"/>
    <w:rsid w:val="00370B94"/>
    <w:rsid w:val="00371493"/>
    <w:rsid w:val="003715DB"/>
    <w:rsid w:val="00372037"/>
    <w:rsid w:val="00372170"/>
    <w:rsid w:val="0037303B"/>
    <w:rsid w:val="00373227"/>
    <w:rsid w:val="0037388F"/>
    <w:rsid w:val="00373BBE"/>
    <w:rsid w:val="003755E0"/>
    <w:rsid w:val="0037575D"/>
    <w:rsid w:val="00375F85"/>
    <w:rsid w:val="003768BF"/>
    <w:rsid w:val="003772C4"/>
    <w:rsid w:val="003801DB"/>
    <w:rsid w:val="00380352"/>
    <w:rsid w:val="00381826"/>
    <w:rsid w:val="003822A0"/>
    <w:rsid w:val="003822ED"/>
    <w:rsid w:val="00382D12"/>
    <w:rsid w:val="00383883"/>
    <w:rsid w:val="003839AA"/>
    <w:rsid w:val="00383D2F"/>
    <w:rsid w:val="00384D52"/>
    <w:rsid w:val="00384F87"/>
    <w:rsid w:val="0038556C"/>
    <w:rsid w:val="00386EFB"/>
    <w:rsid w:val="00386F3A"/>
    <w:rsid w:val="003907EF"/>
    <w:rsid w:val="00390D64"/>
    <w:rsid w:val="0039139F"/>
    <w:rsid w:val="00391FFE"/>
    <w:rsid w:val="00392655"/>
    <w:rsid w:val="00393371"/>
    <w:rsid w:val="00393508"/>
    <w:rsid w:val="00393A6D"/>
    <w:rsid w:val="00393BA2"/>
    <w:rsid w:val="0039417B"/>
    <w:rsid w:val="003942C1"/>
    <w:rsid w:val="003946BE"/>
    <w:rsid w:val="00395650"/>
    <w:rsid w:val="00395956"/>
    <w:rsid w:val="00395E79"/>
    <w:rsid w:val="003961FD"/>
    <w:rsid w:val="00396784"/>
    <w:rsid w:val="00397545"/>
    <w:rsid w:val="00397A7C"/>
    <w:rsid w:val="00397CB2"/>
    <w:rsid w:val="003A270A"/>
    <w:rsid w:val="003A2B02"/>
    <w:rsid w:val="003A3D10"/>
    <w:rsid w:val="003A5297"/>
    <w:rsid w:val="003A609F"/>
    <w:rsid w:val="003A66D0"/>
    <w:rsid w:val="003A7349"/>
    <w:rsid w:val="003A78DB"/>
    <w:rsid w:val="003B1657"/>
    <w:rsid w:val="003B24FA"/>
    <w:rsid w:val="003B353C"/>
    <w:rsid w:val="003B49D9"/>
    <w:rsid w:val="003B5417"/>
    <w:rsid w:val="003B59FA"/>
    <w:rsid w:val="003B63FB"/>
    <w:rsid w:val="003B69B8"/>
    <w:rsid w:val="003C2981"/>
    <w:rsid w:val="003C2E45"/>
    <w:rsid w:val="003C4D9C"/>
    <w:rsid w:val="003C6AFE"/>
    <w:rsid w:val="003C7671"/>
    <w:rsid w:val="003C7909"/>
    <w:rsid w:val="003C7930"/>
    <w:rsid w:val="003D0412"/>
    <w:rsid w:val="003D074C"/>
    <w:rsid w:val="003D0CE3"/>
    <w:rsid w:val="003D17B8"/>
    <w:rsid w:val="003D1D8A"/>
    <w:rsid w:val="003D2013"/>
    <w:rsid w:val="003D2D12"/>
    <w:rsid w:val="003D372B"/>
    <w:rsid w:val="003D3D04"/>
    <w:rsid w:val="003D4FB4"/>
    <w:rsid w:val="003D5051"/>
    <w:rsid w:val="003D5161"/>
    <w:rsid w:val="003D54C1"/>
    <w:rsid w:val="003D69A0"/>
    <w:rsid w:val="003D75E0"/>
    <w:rsid w:val="003E3D68"/>
    <w:rsid w:val="003E43A9"/>
    <w:rsid w:val="003E473F"/>
    <w:rsid w:val="003E5826"/>
    <w:rsid w:val="003E6406"/>
    <w:rsid w:val="003F0F68"/>
    <w:rsid w:val="003F2334"/>
    <w:rsid w:val="003F2BFF"/>
    <w:rsid w:val="003F3A1D"/>
    <w:rsid w:val="003F3B84"/>
    <w:rsid w:val="003F453D"/>
    <w:rsid w:val="003F4A91"/>
    <w:rsid w:val="003F4F7E"/>
    <w:rsid w:val="003F5CF4"/>
    <w:rsid w:val="003F6274"/>
    <w:rsid w:val="003F6BF9"/>
    <w:rsid w:val="003F792C"/>
    <w:rsid w:val="003F793D"/>
    <w:rsid w:val="004000C2"/>
    <w:rsid w:val="00400C13"/>
    <w:rsid w:val="00401506"/>
    <w:rsid w:val="00401BFA"/>
    <w:rsid w:val="00402EDF"/>
    <w:rsid w:val="00404B1F"/>
    <w:rsid w:val="00404CBE"/>
    <w:rsid w:val="00405590"/>
    <w:rsid w:val="0040593C"/>
    <w:rsid w:val="004061A4"/>
    <w:rsid w:val="00407062"/>
    <w:rsid w:val="0040735E"/>
    <w:rsid w:val="00407828"/>
    <w:rsid w:val="004112C4"/>
    <w:rsid w:val="0041180E"/>
    <w:rsid w:val="00412A19"/>
    <w:rsid w:val="00412E44"/>
    <w:rsid w:val="004136B7"/>
    <w:rsid w:val="0041380A"/>
    <w:rsid w:val="00413D58"/>
    <w:rsid w:val="00413F91"/>
    <w:rsid w:val="00414EA7"/>
    <w:rsid w:val="004158F9"/>
    <w:rsid w:val="00416902"/>
    <w:rsid w:val="00416D90"/>
    <w:rsid w:val="00417623"/>
    <w:rsid w:val="00417D2B"/>
    <w:rsid w:val="00417F9A"/>
    <w:rsid w:val="00420B18"/>
    <w:rsid w:val="00420FF5"/>
    <w:rsid w:val="0042135A"/>
    <w:rsid w:val="0042168A"/>
    <w:rsid w:val="00421A08"/>
    <w:rsid w:val="00422E00"/>
    <w:rsid w:val="004233F3"/>
    <w:rsid w:val="00423D5F"/>
    <w:rsid w:val="00424106"/>
    <w:rsid w:val="00424132"/>
    <w:rsid w:val="004246B3"/>
    <w:rsid w:val="004251A9"/>
    <w:rsid w:val="004257C6"/>
    <w:rsid w:val="0042595D"/>
    <w:rsid w:val="004305A3"/>
    <w:rsid w:val="004308D1"/>
    <w:rsid w:val="0043154B"/>
    <w:rsid w:val="00431D45"/>
    <w:rsid w:val="00431F52"/>
    <w:rsid w:val="004326E1"/>
    <w:rsid w:val="00432B5A"/>
    <w:rsid w:val="00433097"/>
    <w:rsid w:val="004338C6"/>
    <w:rsid w:val="00433ED6"/>
    <w:rsid w:val="0043418B"/>
    <w:rsid w:val="004346B1"/>
    <w:rsid w:val="00435C40"/>
    <w:rsid w:val="00436C93"/>
    <w:rsid w:val="00436E20"/>
    <w:rsid w:val="00436EF2"/>
    <w:rsid w:val="004377AC"/>
    <w:rsid w:val="00440AFB"/>
    <w:rsid w:val="00440AFC"/>
    <w:rsid w:val="00440F3D"/>
    <w:rsid w:val="00441129"/>
    <w:rsid w:val="00441584"/>
    <w:rsid w:val="004419B3"/>
    <w:rsid w:val="004426A6"/>
    <w:rsid w:val="00442A1A"/>
    <w:rsid w:val="004432CE"/>
    <w:rsid w:val="00444A19"/>
    <w:rsid w:val="00444D54"/>
    <w:rsid w:val="00444E6C"/>
    <w:rsid w:val="00445875"/>
    <w:rsid w:val="00445C98"/>
    <w:rsid w:val="004463A3"/>
    <w:rsid w:val="0044683D"/>
    <w:rsid w:val="00446855"/>
    <w:rsid w:val="00446B40"/>
    <w:rsid w:val="004474F7"/>
    <w:rsid w:val="00447894"/>
    <w:rsid w:val="00447993"/>
    <w:rsid w:val="004501E6"/>
    <w:rsid w:val="00450BE3"/>
    <w:rsid w:val="0045180F"/>
    <w:rsid w:val="004518AC"/>
    <w:rsid w:val="00451D3B"/>
    <w:rsid w:val="00452BAD"/>
    <w:rsid w:val="00452BEB"/>
    <w:rsid w:val="00454C54"/>
    <w:rsid w:val="00456804"/>
    <w:rsid w:val="00456A37"/>
    <w:rsid w:val="00456DC6"/>
    <w:rsid w:val="0045778D"/>
    <w:rsid w:val="00463875"/>
    <w:rsid w:val="00465660"/>
    <w:rsid w:val="0046608D"/>
    <w:rsid w:val="00466989"/>
    <w:rsid w:val="00466B3A"/>
    <w:rsid w:val="004671D1"/>
    <w:rsid w:val="00467F81"/>
    <w:rsid w:val="0047029A"/>
    <w:rsid w:val="0047153A"/>
    <w:rsid w:val="004716C1"/>
    <w:rsid w:val="00471841"/>
    <w:rsid w:val="00471A4C"/>
    <w:rsid w:val="00472527"/>
    <w:rsid w:val="00472E05"/>
    <w:rsid w:val="00473F29"/>
    <w:rsid w:val="004741B9"/>
    <w:rsid w:val="00474855"/>
    <w:rsid w:val="00475C8E"/>
    <w:rsid w:val="00475E6D"/>
    <w:rsid w:val="0047618F"/>
    <w:rsid w:val="004761DC"/>
    <w:rsid w:val="00477188"/>
    <w:rsid w:val="0047748B"/>
    <w:rsid w:val="00480B3D"/>
    <w:rsid w:val="00481C5C"/>
    <w:rsid w:val="00483048"/>
    <w:rsid w:val="004833B2"/>
    <w:rsid w:val="004841BD"/>
    <w:rsid w:val="004847E0"/>
    <w:rsid w:val="0048537B"/>
    <w:rsid w:val="004858EF"/>
    <w:rsid w:val="00486D37"/>
    <w:rsid w:val="00487294"/>
    <w:rsid w:val="004879CB"/>
    <w:rsid w:val="00490A10"/>
    <w:rsid w:val="00490E90"/>
    <w:rsid w:val="004917CE"/>
    <w:rsid w:val="00492BF8"/>
    <w:rsid w:val="00494739"/>
    <w:rsid w:val="00494DC4"/>
    <w:rsid w:val="004955CE"/>
    <w:rsid w:val="00496281"/>
    <w:rsid w:val="00497E3E"/>
    <w:rsid w:val="004A1783"/>
    <w:rsid w:val="004A1B8F"/>
    <w:rsid w:val="004A2A37"/>
    <w:rsid w:val="004A3C84"/>
    <w:rsid w:val="004A512A"/>
    <w:rsid w:val="004A59DC"/>
    <w:rsid w:val="004A5E3A"/>
    <w:rsid w:val="004A61C7"/>
    <w:rsid w:val="004A6E20"/>
    <w:rsid w:val="004B1B27"/>
    <w:rsid w:val="004B303F"/>
    <w:rsid w:val="004B3315"/>
    <w:rsid w:val="004B3F82"/>
    <w:rsid w:val="004B4140"/>
    <w:rsid w:val="004B47A7"/>
    <w:rsid w:val="004B5181"/>
    <w:rsid w:val="004B5218"/>
    <w:rsid w:val="004B5CB2"/>
    <w:rsid w:val="004B5F24"/>
    <w:rsid w:val="004B65B9"/>
    <w:rsid w:val="004C010B"/>
    <w:rsid w:val="004C13A9"/>
    <w:rsid w:val="004C1E21"/>
    <w:rsid w:val="004C2630"/>
    <w:rsid w:val="004C28E9"/>
    <w:rsid w:val="004C36EF"/>
    <w:rsid w:val="004C3A0E"/>
    <w:rsid w:val="004C4F51"/>
    <w:rsid w:val="004C4FDD"/>
    <w:rsid w:val="004C60F6"/>
    <w:rsid w:val="004C6119"/>
    <w:rsid w:val="004C6660"/>
    <w:rsid w:val="004C75A2"/>
    <w:rsid w:val="004C7C3F"/>
    <w:rsid w:val="004D199C"/>
    <w:rsid w:val="004D2165"/>
    <w:rsid w:val="004D25DF"/>
    <w:rsid w:val="004D2C8F"/>
    <w:rsid w:val="004D2D51"/>
    <w:rsid w:val="004D2D9A"/>
    <w:rsid w:val="004D36FD"/>
    <w:rsid w:val="004D3DEF"/>
    <w:rsid w:val="004D4C37"/>
    <w:rsid w:val="004D5664"/>
    <w:rsid w:val="004D5D37"/>
    <w:rsid w:val="004D5D9E"/>
    <w:rsid w:val="004E158B"/>
    <w:rsid w:val="004E1CB0"/>
    <w:rsid w:val="004E1D81"/>
    <w:rsid w:val="004E2244"/>
    <w:rsid w:val="004E3797"/>
    <w:rsid w:val="004E4760"/>
    <w:rsid w:val="004E5141"/>
    <w:rsid w:val="004E5748"/>
    <w:rsid w:val="004E632A"/>
    <w:rsid w:val="004E636B"/>
    <w:rsid w:val="004E67BF"/>
    <w:rsid w:val="004E6F5F"/>
    <w:rsid w:val="004E7FE4"/>
    <w:rsid w:val="004F16BA"/>
    <w:rsid w:val="004F19E1"/>
    <w:rsid w:val="004F1B88"/>
    <w:rsid w:val="004F25D8"/>
    <w:rsid w:val="004F318B"/>
    <w:rsid w:val="004F3DF7"/>
    <w:rsid w:val="004F42CB"/>
    <w:rsid w:val="004F449C"/>
    <w:rsid w:val="004F5726"/>
    <w:rsid w:val="004F6996"/>
    <w:rsid w:val="005004C0"/>
    <w:rsid w:val="00500DDE"/>
    <w:rsid w:val="00501194"/>
    <w:rsid w:val="00501352"/>
    <w:rsid w:val="00501E5E"/>
    <w:rsid w:val="00503BA9"/>
    <w:rsid w:val="00503EF0"/>
    <w:rsid w:val="00504718"/>
    <w:rsid w:val="00505CD8"/>
    <w:rsid w:val="005062FF"/>
    <w:rsid w:val="00506B69"/>
    <w:rsid w:val="00510FD7"/>
    <w:rsid w:val="00511D2D"/>
    <w:rsid w:val="0051315C"/>
    <w:rsid w:val="0052052F"/>
    <w:rsid w:val="005208EE"/>
    <w:rsid w:val="00520B6E"/>
    <w:rsid w:val="00520D4E"/>
    <w:rsid w:val="00520DBE"/>
    <w:rsid w:val="005219F9"/>
    <w:rsid w:val="005225C1"/>
    <w:rsid w:val="0052372C"/>
    <w:rsid w:val="00523C49"/>
    <w:rsid w:val="00524148"/>
    <w:rsid w:val="00524D40"/>
    <w:rsid w:val="0052528C"/>
    <w:rsid w:val="005254F2"/>
    <w:rsid w:val="00525D18"/>
    <w:rsid w:val="00526409"/>
    <w:rsid w:val="00526997"/>
    <w:rsid w:val="00527215"/>
    <w:rsid w:val="00527454"/>
    <w:rsid w:val="00530CA4"/>
    <w:rsid w:val="00530E48"/>
    <w:rsid w:val="00531858"/>
    <w:rsid w:val="00531BA4"/>
    <w:rsid w:val="00531EC5"/>
    <w:rsid w:val="0053237B"/>
    <w:rsid w:val="00532CC4"/>
    <w:rsid w:val="00533AD0"/>
    <w:rsid w:val="005340D0"/>
    <w:rsid w:val="00534BCD"/>
    <w:rsid w:val="0053559F"/>
    <w:rsid w:val="0053787D"/>
    <w:rsid w:val="00537E1B"/>
    <w:rsid w:val="0054217B"/>
    <w:rsid w:val="00542262"/>
    <w:rsid w:val="005425E0"/>
    <w:rsid w:val="00543F7D"/>
    <w:rsid w:val="00544FEB"/>
    <w:rsid w:val="005450C8"/>
    <w:rsid w:val="0054532B"/>
    <w:rsid w:val="0054534A"/>
    <w:rsid w:val="00546313"/>
    <w:rsid w:val="00546341"/>
    <w:rsid w:val="00546720"/>
    <w:rsid w:val="00546B49"/>
    <w:rsid w:val="005471A2"/>
    <w:rsid w:val="005472A9"/>
    <w:rsid w:val="00547889"/>
    <w:rsid w:val="00550345"/>
    <w:rsid w:val="005508E6"/>
    <w:rsid w:val="00550E25"/>
    <w:rsid w:val="00551005"/>
    <w:rsid w:val="005520F6"/>
    <w:rsid w:val="00552164"/>
    <w:rsid w:val="00552A04"/>
    <w:rsid w:val="00553D5A"/>
    <w:rsid w:val="00553D9F"/>
    <w:rsid w:val="00553E7A"/>
    <w:rsid w:val="00553EE3"/>
    <w:rsid w:val="0055427E"/>
    <w:rsid w:val="00554564"/>
    <w:rsid w:val="00555C47"/>
    <w:rsid w:val="00556B2E"/>
    <w:rsid w:val="00557648"/>
    <w:rsid w:val="00557A6D"/>
    <w:rsid w:val="0056027E"/>
    <w:rsid w:val="00560382"/>
    <w:rsid w:val="00560AB5"/>
    <w:rsid w:val="00561DC2"/>
    <w:rsid w:val="0056276E"/>
    <w:rsid w:val="0056329E"/>
    <w:rsid w:val="005637A3"/>
    <w:rsid w:val="005638CE"/>
    <w:rsid w:val="005656E4"/>
    <w:rsid w:val="005659B8"/>
    <w:rsid w:val="0057080F"/>
    <w:rsid w:val="00571B48"/>
    <w:rsid w:val="005722C4"/>
    <w:rsid w:val="00572514"/>
    <w:rsid w:val="00572DD2"/>
    <w:rsid w:val="005733A3"/>
    <w:rsid w:val="0057391A"/>
    <w:rsid w:val="00575245"/>
    <w:rsid w:val="00576392"/>
    <w:rsid w:val="00576581"/>
    <w:rsid w:val="005767DE"/>
    <w:rsid w:val="005801A4"/>
    <w:rsid w:val="005809A4"/>
    <w:rsid w:val="00580BB5"/>
    <w:rsid w:val="00580C2D"/>
    <w:rsid w:val="00583B93"/>
    <w:rsid w:val="00583CBE"/>
    <w:rsid w:val="00584183"/>
    <w:rsid w:val="0058491B"/>
    <w:rsid w:val="005849A6"/>
    <w:rsid w:val="005853A0"/>
    <w:rsid w:val="005857F5"/>
    <w:rsid w:val="00585DA8"/>
    <w:rsid w:val="00585DED"/>
    <w:rsid w:val="00586243"/>
    <w:rsid w:val="005866F6"/>
    <w:rsid w:val="005868FA"/>
    <w:rsid w:val="00587910"/>
    <w:rsid w:val="0059050B"/>
    <w:rsid w:val="00590910"/>
    <w:rsid w:val="00590D06"/>
    <w:rsid w:val="00591E22"/>
    <w:rsid w:val="00592BD3"/>
    <w:rsid w:val="00592E34"/>
    <w:rsid w:val="0059353C"/>
    <w:rsid w:val="0059443D"/>
    <w:rsid w:val="00596FE6"/>
    <w:rsid w:val="0059713F"/>
    <w:rsid w:val="00597E55"/>
    <w:rsid w:val="005A09E2"/>
    <w:rsid w:val="005A1CC1"/>
    <w:rsid w:val="005A2E77"/>
    <w:rsid w:val="005A390F"/>
    <w:rsid w:val="005A547A"/>
    <w:rsid w:val="005A58C2"/>
    <w:rsid w:val="005A5E87"/>
    <w:rsid w:val="005A7111"/>
    <w:rsid w:val="005A7B96"/>
    <w:rsid w:val="005A7FE8"/>
    <w:rsid w:val="005B0B67"/>
    <w:rsid w:val="005B10E3"/>
    <w:rsid w:val="005B2702"/>
    <w:rsid w:val="005B2CAC"/>
    <w:rsid w:val="005B32BB"/>
    <w:rsid w:val="005B32E8"/>
    <w:rsid w:val="005B3BB7"/>
    <w:rsid w:val="005B5D8F"/>
    <w:rsid w:val="005B61FD"/>
    <w:rsid w:val="005B6972"/>
    <w:rsid w:val="005B6E70"/>
    <w:rsid w:val="005B7121"/>
    <w:rsid w:val="005B7DCB"/>
    <w:rsid w:val="005C0E35"/>
    <w:rsid w:val="005C1EC1"/>
    <w:rsid w:val="005C2E05"/>
    <w:rsid w:val="005C3B1D"/>
    <w:rsid w:val="005C43FF"/>
    <w:rsid w:val="005C4681"/>
    <w:rsid w:val="005C4BCA"/>
    <w:rsid w:val="005C5D74"/>
    <w:rsid w:val="005C5F01"/>
    <w:rsid w:val="005C70BA"/>
    <w:rsid w:val="005C727A"/>
    <w:rsid w:val="005C75F4"/>
    <w:rsid w:val="005C77BC"/>
    <w:rsid w:val="005C7C86"/>
    <w:rsid w:val="005C7DED"/>
    <w:rsid w:val="005D1776"/>
    <w:rsid w:val="005D18B4"/>
    <w:rsid w:val="005D2672"/>
    <w:rsid w:val="005D3557"/>
    <w:rsid w:val="005D37EF"/>
    <w:rsid w:val="005D392A"/>
    <w:rsid w:val="005D4FC8"/>
    <w:rsid w:val="005D5010"/>
    <w:rsid w:val="005D7606"/>
    <w:rsid w:val="005E02A2"/>
    <w:rsid w:val="005E06AB"/>
    <w:rsid w:val="005E10AD"/>
    <w:rsid w:val="005E199A"/>
    <w:rsid w:val="005E2906"/>
    <w:rsid w:val="005E48E3"/>
    <w:rsid w:val="005E4C31"/>
    <w:rsid w:val="005E4D53"/>
    <w:rsid w:val="005E552D"/>
    <w:rsid w:val="005E618B"/>
    <w:rsid w:val="005E6436"/>
    <w:rsid w:val="005E7350"/>
    <w:rsid w:val="005E7DE1"/>
    <w:rsid w:val="005F04B2"/>
    <w:rsid w:val="005F1CB2"/>
    <w:rsid w:val="005F237E"/>
    <w:rsid w:val="005F2850"/>
    <w:rsid w:val="005F2ACE"/>
    <w:rsid w:val="005F31A7"/>
    <w:rsid w:val="005F330E"/>
    <w:rsid w:val="005F3A81"/>
    <w:rsid w:val="005F3F7B"/>
    <w:rsid w:val="005F405A"/>
    <w:rsid w:val="005F58FC"/>
    <w:rsid w:val="005F61C6"/>
    <w:rsid w:val="005F68F7"/>
    <w:rsid w:val="005F6DA7"/>
    <w:rsid w:val="0060000C"/>
    <w:rsid w:val="006007A7"/>
    <w:rsid w:val="00601543"/>
    <w:rsid w:val="00601DC6"/>
    <w:rsid w:val="0060343E"/>
    <w:rsid w:val="00603C58"/>
    <w:rsid w:val="006050B0"/>
    <w:rsid w:val="006062AC"/>
    <w:rsid w:val="0060671A"/>
    <w:rsid w:val="00606788"/>
    <w:rsid w:val="00607AF9"/>
    <w:rsid w:val="00610027"/>
    <w:rsid w:val="006109CB"/>
    <w:rsid w:val="00610EF5"/>
    <w:rsid w:val="00611332"/>
    <w:rsid w:val="00612632"/>
    <w:rsid w:val="006130D1"/>
    <w:rsid w:val="0061419F"/>
    <w:rsid w:val="006142D1"/>
    <w:rsid w:val="0061583A"/>
    <w:rsid w:val="0061599A"/>
    <w:rsid w:val="006178D0"/>
    <w:rsid w:val="00620563"/>
    <w:rsid w:val="006225CC"/>
    <w:rsid w:val="006242F0"/>
    <w:rsid w:val="00624683"/>
    <w:rsid w:val="006246F5"/>
    <w:rsid w:val="006254E1"/>
    <w:rsid w:val="0062671F"/>
    <w:rsid w:val="006271E7"/>
    <w:rsid w:val="0062725A"/>
    <w:rsid w:val="00627931"/>
    <w:rsid w:val="006307ED"/>
    <w:rsid w:val="0063091E"/>
    <w:rsid w:val="00631481"/>
    <w:rsid w:val="00633191"/>
    <w:rsid w:val="0063389C"/>
    <w:rsid w:val="00633C60"/>
    <w:rsid w:val="00635427"/>
    <w:rsid w:val="00635CD6"/>
    <w:rsid w:val="0063683A"/>
    <w:rsid w:val="006375AE"/>
    <w:rsid w:val="00637B91"/>
    <w:rsid w:val="00640C20"/>
    <w:rsid w:val="006412B9"/>
    <w:rsid w:val="006418D6"/>
    <w:rsid w:val="00642172"/>
    <w:rsid w:val="00642701"/>
    <w:rsid w:val="00643E3B"/>
    <w:rsid w:val="00644851"/>
    <w:rsid w:val="00644EAA"/>
    <w:rsid w:val="0064536D"/>
    <w:rsid w:val="00647A75"/>
    <w:rsid w:val="00650661"/>
    <w:rsid w:val="0065096A"/>
    <w:rsid w:val="006511C6"/>
    <w:rsid w:val="00651A69"/>
    <w:rsid w:val="00651F01"/>
    <w:rsid w:val="00652AA9"/>
    <w:rsid w:val="0065405A"/>
    <w:rsid w:val="00654123"/>
    <w:rsid w:val="006548AA"/>
    <w:rsid w:val="00654ECA"/>
    <w:rsid w:val="00655452"/>
    <w:rsid w:val="006557E1"/>
    <w:rsid w:val="00655A95"/>
    <w:rsid w:val="00655BC6"/>
    <w:rsid w:val="00656399"/>
    <w:rsid w:val="006567E6"/>
    <w:rsid w:val="006569DF"/>
    <w:rsid w:val="00656D35"/>
    <w:rsid w:val="006572DA"/>
    <w:rsid w:val="006610FC"/>
    <w:rsid w:val="00661A11"/>
    <w:rsid w:val="00662184"/>
    <w:rsid w:val="006638FD"/>
    <w:rsid w:val="00663F76"/>
    <w:rsid w:val="00663FE4"/>
    <w:rsid w:val="006653E8"/>
    <w:rsid w:val="00665501"/>
    <w:rsid w:val="00665CB1"/>
    <w:rsid w:val="00667A6D"/>
    <w:rsid w:val="00672125"/>
    <w:rsid w:val="00673976"/>
    <w:rsid w:val="006742CA"/>
    <w:rsid w:val="0067456B"/>
    <w:rsid w:val="00674D09"/>
    <w:rsid w:val="00674D74"/>
    <w:rsid w:val="00675578"/>
    <w:rsid w:val="006756A2"/>
    <w:rsid w:val="00675F0B"/>
    <w:rsid w:val="00677563"/>
    <w:rsid w:val="00680F5C"/>
    <w:rsid w:val="00681309"/>
    <w:rsid w:val="00681444"/>
    <w:rsid w:val="006814C7"/>
    <w:rsid w:val="00681D40"/>
    <w:rsid w:val="006825BE"/>
    <w:rsid w:val="00682678"/>
    <w:rsid w:val="00682C88"/>
    <w:rsid w:val="00682D5A"/>
    <w:rsid w:val="00683BAA"/>
    <w:rsid w:val="006842EB"/>
    <w:rsid w:val="00686C0A"/>
    <w:rsid w:val="00687195"/>
    <w:rsid w:val="00691DC5"/>
    <w:rsid w:val="00693A39"/>
    <w:rsid w:val="00694173"/>
    <w:rsid w:val="006946B5"/>
    <w:rsid w:val="00694816"/>
    <w:rsid w:val="00695084"/>
    <w:rsid w:val="00695E34"/>
    <w:rsid w:val="00696691"/>
    <w:rsid w:val="006966DF"/>
    <w:rsid w:val="006973A5"/>
    <w:rsid w:val="00697BFF"/>
    <w:rsid w:val="006A048F"/>
    <w:rsid w:val="006A2064"/>
    <w:rsid w:val="006A23DB"/>
    <w:rsid w:val="006A4009"/>
    <w:rsid w:val="006A4908"/>
    <w:rsid w:val="006A4965"/>
    <w:rsid w:val="006A4B40"/>
    <w:rsid w:val="006A6EBA"/>
    <w:rsid w:val="006A71DF"/>
    <w:rsid w:val="006A7B73"/>
    <w:rsid w:val="006B042A"/>
    <w:rsid w:val="006B058A"/>
    <w:rsid w:val="006B0873"/>
    <w:rsid w:val="006B335A"/>
    <w:rsid w:val="006B54F2"/>
    <w:rsid w:val="006B5DA6"/>
    <w:rsid w:val="006B609A"/>
    <w:rsid w:val="006C0318"/>
    <w:rsid w:val="006C04A2"/>
    <w:rsid w:val="006C078E"/>
    <w:rsid w:val="006C08CE"/>
    <w:rsid w:val="006C0957"/>
    <w:rsid w:val="006C0C77"/>
    <w:rsid w:val="006C1A44"/>
    <w:rsid w:val="006C3649"/>
    <w:rsid w:val="006C37EB"/>
    <w:rsid w:val="006C3BF1"/>
    <w:rsid w:val="006C3D5B"/>
    <w:rsid w:val="006C6DF8"/>
    <w:rsid w:val="006C7159"/>
    <w:rsid w:val="006C7FA7"/>
    <w:rsid w:val="006D05F9"/>
    <w:rsid w:val="006D0857"/>
    <w:rsid w:val="006D27FF"/>
    <w:rsid w:val="006D2C97"/>
    <w:rsid w:val="006D2E92"/>
    <w:rsid w:val="006D3EC1"/>
    <w:rsid w:val="006D4347"/>
    <w:rsid w:val="006D5233"/>
    <w:rsid w:val="006D5D19"/>
    <w:rsid w:val="006D6881"/>
    <w:rsid w:val="006D73F3"/>
    <w:rsid w:val="006D7670"/>
    <w:rsid w:val="006D7952"/>
    <w:rsid w:val="006E0E72"/>
    <w:rsid w:val="006E12B2"/>
    <w:rsid w:val="006E16B4"/>
    <w:rsid w:val="006E2517"/>
    <w:rsid w:val="006E2F1C"/>
    <w:rsid w:val="006E40C2"/>
    <w:rsid w:val="006E69DC"/>
    <w:rsid w:val="006E6F52"/>
    <w:rsid w:val="006E6FC5"/>
    <w:rsid w:val="006E75C7"/>
    <w:rsid w:val="006E7C43"/>
    <w:rsid w:val="006F1D4E"/>
    <w:rsid w:val="006F20AF"/>
    <w:rsid w:val="006F2A9F"/>
    <w:rsid w:val="006F37E1"/>
    <w:rsid w:val="006F38EF"/>
    <w:rsid w:val="006F5AF2"/>
    <w:rsid w:val="006F6C50"/>
    <w:rsid w:val="006F7162"/>
    <w:rsid w:val="006F71B9"/>
    <w:rsid w:val="006F7A99"/>
    <w:rsid w:val="006F7C69"/>
    <w:rsid w:val="006F7D3E"/>
    <w:rsid w:val="0070005C"/>
    <w:rsid w:val="00700766"/>
    <w:rsid w:val="007008A2"/>
    <w:rsid w:val="00700BA8"/>
    <w:rsid w:val="00700C56"/>
    <w:rsid w:val="00700EB8"/>
    <w:rsid w:val="0070251B"/>
    <w:rsid w:val="00703565"/>
    <w:rsid w:val="00703C43"/>
    <w:rsid w:val="00703D35"/>
    <w:rsid w:val="007048E8"/>
    <w:rsid w:val="00705241"/>
    <w:rsid w:val="007054A4"/>
    <w:rsid w:val="007067EA"/>
    <w:rsid w:val="0070745F"/>
    <w:rsid w:val="00707732"/>
    <w:rsid w:val="00710329"/>
    <w:rsid w:val="00711F69"/>
    <w:rsid w:val="007125E5"/>
    <w:rsid w:val="0071263D"/>
    <w:rsid w:val="00712DCF"/>
    <w:rsid w:val="00712DDD"/>
    <w:rsid w:val="00713321"/>
    <w:rsid w:val="00713463"/>
    <w:rsid w:val="00713A54"/>
    <w:rsid w:val="00714BEC"/>
    <w:rsid w:val="00715C00"/>
    <w:rsid w:val="0071680B"/>
    <w:rsid w:val="0071698F"/>
    <w:rsid w:val="00716F95"/>
    <w:rsid w:val="007173C8"/>
    <w:rsid w:val="007204DB"/>
    <w:rsid w:val="00720EE2"/>
    <w:rsid w:val="007212BE"/>
    <w:rsid w:val="007214D5"/>
    <w:rsid w:val="00721500"/>
    <w:rsid w:val="00721B5D"/>
    <w:rsid w:val="00722917"/>
    <w:rsid w:val="00722C1A"/>
    <w:rsid w:val="00722CB0"/>
    <w:rsid w:val="007236D8"/>
    <w:rsid w:val="00723C60"/>
    <w:rsid w:val="00723CB1"/>
    <w:rsid w:val="0072429E"/>
    <w:rsid w:val="0072449C"/>
    <w:rsid w:val="00724590"/>
    <w:rsid w:val="00724AA0"/>
    <w:rsid w:val="0072535B"/>
    <w:rsid w:val="00725BC0"/>
    <w:rsid w:val="0072650B"/>
    <w:rsid w:val="00726D7A"/>
    <w:rsid w:val="007304F7"/>
    <w:rsid w:val="00730915"/>
    <w:rsid w:val="00730F8A"/>
    <w:rsid w:val="007321B7"/>
    <w:rsid w:val="007324EC"/>
    <w:rsid w:val="00732C33"/>
    <w:rsid w:val="00740DBC"/>
    <w:rsid w:val="0074133A"/>
    <w:rsid w:val="00741480"/>
    <w:rsid w:val="007427EB"/>
    <w:rsid w:val="0074283D"/>
    <w:rsid w:val="0074359D"/>
    <w:rsid w:val="007447DB"/>
    <w:rsid w:val="00744A6C"/>
    <w:rsid w:val="00746D72"/>
    <w:rsid w:val="00747CF4"/>
    <w:rsid w:val="00750115"/>
    <w:rsid w:val="007502F6"/>
    <w:rsid w:val="007503E8"/>
    <w:rsid w:val="00750AB0"/>
    <w:rsid w:val="007523A7"/>
    <w:rsid w:val="00752856"/>
    <w:rsid w:val="00752C82"/>
    <w:rsid w:val="007532A0"/>
    <w:rsid w:val="00753456"/>
    <w:rsid w:val="0075382C"/>
    <w:rsid w:val="00754AD4"/>
    <w:rsid w:val="00754C59"/>
    <w:rsid w:val="007554D6"/>
    <w:rsid w:val="00755AEF"/>
    <w:rsid w:val="007561B2"/>
    <w:rsid w:val="00756C08"/>
    <w:rsid w:val="0076091B"/>
    <w:rsid w:val="0076100E"/>
    <w:rsid w:val="00762B39"/>
    <w:rsid w:val="00762BCE"/>
    <w:rsid w:val="007634FD"/>
    <w:rsid w:val="00763BF3"/>
    <w:rsid w:val="00763F34"/>
    <w:rsid w:val="00764CCA"/>
    <w:rsid w:val="00765C9D"/>
    <w:rsid w:val="00766A93"/>
    <w:rsid w:val="00766EE6"/>
    <w:rsid w:val="00767934"/>
    <w:rsid w:val="00767F58"/>
    <w:rsid w:val="0077018E"/>
    <w:rsid w:val="00770A0E"/>
    <w:rsid w:val="00770ACF"/>
    <w:rsid w:val="00772279"/>
    <w:rsid w:val="00773876"/>
    <w:rsid w:val="0077480E"/>
    <w:rsid w:val="00774BA1"/>
    <w:rsid w:val="007750A7"/>
    <w:rsid w:val="00775C34"/>
    <w:rsid w:val="00775D86"/>
    <w:rsid w:val="0077626A"/>
    <w:rsid w:val="0077700E"/>
    <w:rsid w:val="00777A6E"/>
    <w:rsid w:val="007813D5"/>
    <w:rsid w:val="00781B20"/>
    <w:rsid w:val="00781C38"/>
    <w:rsid w:val="00782239"/>
    <w:rsid w:val="00782BBC"/>
    <w:rsid w:val="007838FA"/>
    <w:rsid w:val="007847AE"/>
    <w:rsid w:val="00784EBE"/>
    <w:rsid w:val="007856DA"/>
    <w:rsid w:val="00785EF1"/>
    <w:rsid w:val="00790618"/>
    <w:rsid w:val="007919C0"/>
    <w:rsid w:val="00791BAA"/>
    <w:rsid w:val="00791C7C"/>
    <w:rsid w:val="00793539"/>
    <w:rsid w:val="007937E0"/>
    <w:rsid w:val="007940B5"/>
    <w:rsid w:val="007945B4"/>
    <w:rsid w:val="00795308"/>
    <w:rsid w:val="0079654D"/>
    <w:rsid w:val="00796854"/>
    <w:rsid w:val="00796C47"/>
    <w:rsid w:val="00797657"/>
    <w:rsid w:val="007A12A9"/>
    <w:rsid w:val="007A1466"/>
    <w:rsid w:val="007A2522"/>
    <w:rsid w:val="007A28FA"/>
    <w:rsid w:val="007A46E0"/>
    <w:rsid w:val="007A4E7E"/>
    <w:rsid w:val="007A651A"/>
    <w:rsid w:val="007A6FA9"/>
    <w:rsid w:val="007B00DF"/>
    <w:rsid w:val="007B02BB"/>
    <w:rsid w:val="007B2738"/>
    <w:rsid w:val="007B2C06"/>
    <w:rsid w:val="007B314D"/>
    <w:rsid w:val="007B3188"/>
    <w:rsid w:val="007B334F"/>
    <w:rsid w:val="007B35F7"/>
    <w:rsid w:val="007B386F"/>
    <w:rsid w:val="007B40C1"/>
    <w:rsid w:val="007B420C"/>
    <w:rsid w:val="007B4AE8"/>
    <w:rsid w:val="007B4DF8"/>
    <w:rsid w:val="007B5E8F"/>
    <w:rsid w:val="007B699D"/>
    <w:rsid w:val="007B7937"/>
    <w:rsid w:val="007B7F0C"/>
    <w:rsid w:val="007C061A"/>
    <w:rsid w:val="007C0627"/>
    <w:rsid w:val="007C0F72"/>
    <w:rsid w:val="007C13B2"/>
    <w:rsid w:val="007C1C69"/>
    <w:rsid w:val="007C1DA6"/>
    <w:rsid w:val="007C3E3A"/>
    <w:rsid w:val="007C4018"/>
    <w:rsid w:val="007C406D"/>
    <w:rsid w:val="007C43B5"/>
    <w:rsid w:val="007C483F"/>
    <w:rsid w:val="007C51A2"/>
    <w:rsid w:val="007C5B87"/>
    <w:rsid w:val="007C6032"/>
    <w:rsid w:val="007C625A"/>
    <w:rsid w:val="007C69B3"/>
    <w:rsid w:val="007C713B"/>
    <w:rsid w:val="007C7953"/>
    <w:rsid w:val="007C7DFE"/>
    <w:rsid w:val="007D0D5F"/>
    <w:rsid w:val="007D17D5"/>
    <w:rsid w:val="007D2569"/>
    <w:rsid w:val="007D3703"/>
    <w:rsid w:val="007D468D"/>
    <w:rsid w:val="007D513B"/>
    <w:rsid w:val="007D53C4"/>
    <w:rsid w:val="007D5B09"/>
    <w:rsid w:val="007D6557"/>
    <w:rsid w:val="007D7455"/>
    <w:rsid w:val="007D7713"/>
    <w:rsid w:val="007D77A2"/>
    <w:rsid w:val="007E00E2"/>
    <w:rsid w:val="007E1583"/>
    <w:rsid w:val="007E1706"/>
    <w:rsid w:val="007E2227"/>
    <w:rsid w:val="007E2A92"/>
    <w:rsid w:val="007E413E"/>
    <w:rsid w:val="007E4189"/>
    <w:rsid w:val="007E42C2"/>
    <w:rsid w:val="007E4912"/>
    <w:rsid w:val="007E50EA"/>
    <w:rsid w:val="007E51C9"/>
    <w:rsid w:val="007E6351"/>
    <w:rsid w:val="007E64E6"/>
    <w:rsid w:val="007E66A8"/>
    <w:rsid w:val="007E6961"/>
    <w:rsid w:val="007E6E6F"/>
    <w:rsid w:val="007F3CFE"/>
    <w:rsid w:val="007F4A60"/>
    <w:rsid w:val="007F4C1E"/>
    <w:rsid w:val="007F4DC4"/>
    <w:rsid w:val="007F4E70"/>
    <w:rsid w:val="007F5E4D"/>
    <w:rsid w:val="007F5F8D"/>
    <w:rsid w:val="0080036F"/>
    <w:rsid w:val="00800B48"/>
    <w:rsid w:val="00800DE0"/>
    <w:rsid w:val="00801FA9"/>
    <w:rsid w:val="00802752"/>
    <w:rsid w:val="008035A5"/>
    <w:rsid w:val="0080423D"/>
    <w:rsid w:val="00804260"/>
    <w:rsid w:val="008047E9"/>
    <w:rsid w:val="008056C4"/>
    <w:rsid w:val="008059EA"/>
    <w:rsid w:val="0080609F"/>
    <w:rsid w:val="00806211"/>
    <w:rsid w:val="00810D89"/>
    <w:rsid w:val="0081104A"/>
    <w:rsid w:val="0081321F"/>
    <w:rsid w:val="008148D4"/>
    <w:rsid w:val="00816686"/>
    <w:rsid w:val="00816FDB"/>
    <w:rsid w:val="0081759E"/>
    <w:rsid w:val="00817922"/>
    <w:rsid w:val="008179D9"/>
    <w:rsid w:val="008204C7"/>
    <w:rsid w:val="00821205"/>
    <w:rsid w:val="00822AF4"/>
    <w:rsid w:val="008232B1"/>
    <w:rsid w:val="00823814"/>
    <w:rsid w:val="008238B0"/>
    <w:rsid w:val="00823CEF"/>
    <w:rsid w:val="0082425C"/>
    <w:rsid w:val="00824543"/>
    <w:rsid w:val="008254BF"/>
    <w:rsid w:val="008254C1"/>
    <w:rsid w:val="0082571A"/>
    <w:rsid w:val="00825971"/>
    <w:rsid w:val="0083088A"/>
    <w:rsid w:val="00831C9F"/>
    <w:rsid w:val="0083200F"/>
    <w:rsid w:val="0083303F"/>
    <w:rsid w:val="00833C93"/>
    <w:rsid w:val="0083478F"/>
    <w:rsid w:val="00834EE7"/>
    <w:rsid w:val="008355F4"/>
    <w:rsid w:val="008361C5"/>
    <w:rsid w:val="00840250"/>
    <w:rsid w:val="0084183E"/>
    <w:rsid w:val="00843247"/>
    <w:rsid w:val="00843779"/>
    <w:rsid w:val="00843C21"/>
    <w:rsid w:val="00843D0D"/>
    <w:rsid w:val="00844F76"/>
    <w:rsid w:val="0084511E"/>
    <w:rsid w:val="00845534"/>
    <w:rsid w:val="00846357"/>
    <w:rsid w:val="00847571"/>
    <w:rsid w:val="00847A7C"/>
    <w:rsid w:val="008500F4"/>
    <w:rsid w:val="00850248"/>
    <w:rsid w:val="00851DEC"/>
    <w:rsid w:val="008521A1"/>
    <w:rsid w:val="008521D8"/>
    <w:rsid w:val="00852976"/>
    <w:rsid w:val="00852D1E"/>
    <w:rsid w:val="00854390"/>
    <w:rsid w:val="008554F8"/>
    <w:rsid w:val="00856151"/>
    <w:rsid w:val="008569C2"/>
    <w:rsid w:val="00856DDD"/>
    <w:rsid w:val="008600C7"/>
    <w:rsid w:val="00860690"/>
    <w:rsid w:val="00860B99"/>
    <w:rsid w:val="00860D3A"/>
    <w:rsid w:val="00861763"/>
    <w:rsid w:val="008629C6"/>
    <w:rsid w:val="00862E7C"/>
    <w:rsid w:val="0086419B"/>
    <w:rsid w:val="008673AE"/>
    <w:rsid w:val="0087043F"/>
    <w:rsid w:val="0087138D"/>
    <w:rsid w:val="00871FD5"/>
    <w:rsid w:val="00872DAE"/>
    <w:rsid w:val="00874E30"/>
    <w:rsid w:val="008754FA"/>
    <w:rsid w:val="00875854"/>
    <w:rsid w:val="008765A3"/>
    <w:rsid w:val="00880FF9"/>
    <w:rsid w:val="00883B8D"/>
    <w:rsid w:val="00883D2C"/>
    <w:rsid w:val="00885D2D"/>
    <w:rsid w:val="00886411"/>
    <w:rsid w:val="00886858"/>
    <w:rsid w:val="00890445"/>
    <w:rsid w:val="00890A44"/>
    <w:rsid w:val="00890C0C"/>
    <w:rsid w:val="00890E7D"/>
    <w:rsid w:val="00891ADA"/>
    <w:rsid w:val="00893E7E"/>
    <w:rsid w:val="00894135"/>
    <w:rsid w:val="008944AA"/>
    <w:rsid w:val="00894AAC"/>
    <w:rsid w:val="008952C4"/>
    <w:rsid w:val="00896C76"/>
    <w:rsid w:val="00896FEB"/>
    <w:rsid w:val="0089738D"/>
    <w:rsid w:val="008A08E7"/>
    <w:rsid w:val="008A1E26"/>
    <w:rsid w:val="008A1F16"/>
    <w:rsid w:val="008A2E9F"/>
    <w:rsid w:val="008A2ED5"/>
    <w:rsid w:val="008A2F6F"/>
    <w:rsid w:val="008A37EC"/>
    <w:rsid w:val="008A42E2"/>
    <w:rsid w:val="008A5506"/>
    <w:rsid w:val="008A5C95"/>
    <w:rsid w:val="008A6CBB"/>
    <w:rsid w:val="008A6D59"/>
    <w:rsid w:val="008B07DE"/>
    <w:rsid w:val="008B0B70"/>
    <w:rsid w:val="008B0E17"/>
    <w:rsid w:val="008B1D26"/>
    <w:rsid w:val="008B31E5"/>
    <w:rsid w:val="008B33A5"/>
    <w:rsid w:val="008B4066"/>
    <w:rsid w:val="008B4628"/>
    <w:rsid w:val="008B53D3"/>
    <w:rsid w:val="008B6C8F"/>
    <w:rsid w:val="008B7A88"/>
    <w:rsid w:val="008C12A0"/>
    <w:rsid w:val="008C2032"/>
    <w:rsid w:val="008C23E0"/>
    <w:rsid w:val="008C275A"/>
    <w:rsid w:val="008C2828"/>
    <w:rsid w:val="008C4FF3"/>
    <w:rsid w:val="008C50B8"/>
    <w:rsid w:val="008C6D5D"/>
    <w:rsid w:val="008C71AE"/>
    <w:rsid w:val="008C7FEA"/>
    <w:rsid w:val="008D02FF"/>
    <w:rsid w:val="008D0479"/>
    <w:rsid w:val="008D05AA"/>
    <w:rsid w:val="008D07D0"/>
    <w:rsid w:val="008D1165"/>
    <w:rsid w:val="008D13A7"/>
    <w:rsid w:val="008D3B7F"/>
    <w:rsid w:val="008D494F"/>
    <w:rsid w:val="008D6B97"/>
    <w:rsid w:val="008D7E2C"/>
    <w:rsid w:val="008E0353"/>
    <w:rsid w:val="008E0583"/>
    <w:rsid w:val="008E0983"/>
    <w:rsid w:val="008E0B5F"/>
    <w:rsid w:val="008E1349"/>
    <w:rsid w:val="008E1EBC"/>
    <w:rsid w:val="008E326A"/>
    <w:rsid w:val="008E4D56"/>
    <w:rsid w:val="008E4F48"/>
    <w:rsid w:val="008E58C6"/>
    <w:rsid w:val="008E5AD7"/>
    <w:rsid w:val="008E61BF"/>
    <w:rsid w:val="008E6919"/>
    <w:rsid w:val="008E6E25"/>
    <w:rsid w:val="008E725C"/>
    <w:rsid w:val="008E7B19"/>
    <w:rsid w:val="008F03F9"/>
    <w:rsid w:val="008F0906"/>
    <w:rsid w:val="008F0EC4"/>
    <w:rsid w:val="008F14B1"/>
    <w:rsid w:val="008F1909"/>
    <w:rsid w:val="008F20C8"/>
    <w:rsid w:val="008F2AD7"/>
    <w:rsid w:val="008F2E05"/>
    <w:rsid w:val="008F3463"/>
    <w:rsid w:val="008F3A5B"/>
    <w:rsid w:val="008F56C8"/>
    <w:rsid w:val="008F5974"/>
    <w:rsid w:val="008F5A21"/>
    <w:rsid w:val="008F7128"/>
    <w:rsid w:val="008F7309"/>
    <w:rsid w:val="009041D5"/>
    <w:rsid w:val="00904351"/>
    <w:rsid w:val="009057A6"/>
    <w:rsid w:val="00905F97"/>
    <w:rsid w:val="00906417"/>
    <w:rsid w:val="009073EB"/>
    <w:rsid w:val="00907E4B"/>
    <w:rsid w:val="00911D9B"/>
    <w:rsid w:val="00915D24"/>
    <w:rsid w:val="00915E58"/>
    <w:rsid w:val="0091769A"/>
    <w:rsid w:val="00917B2F"/>
    <w:rsid w:val="00920400"/>
    <w:rsid w:val="00920D72"/>
    <w:rsid w:val="00920DF6"/>
    <w:rsid w:val="00922039"/>
    <w:rsid w:val="009232D1"/>
    <w:rsid w:val="00923518"/>
    <w:rsid w:val="00924495"/>
    <w:rsid w:val="00924630"/>
    <w:rsid w:val="00924A38"/>
    <w:rsid w:val="0092533E"/>
    <w:rsid w:val="00926FC9"/>
    <w:rsid w:val="00927D9B"/>
    <w:rsid w:val="009300FE"/>
    <w:rsid w:val="00930F4B"/>
    <w:rsid w:val="00931783"/>
    <w:rsid w:val="009324CA"/>
    <w:rsid w:val="00932B70"/>
    <w:rsid w:val="00933039"/>
    <w:rsid w:val="00935202"/>
    <w:rsid w:val="00935B69"/>
    <w:rsid w:val="00935BA5"/>
    <w:rsid w:val="00936A3C"/>
    <w:rsid w:val="00936EDA"/>
    <w:rsid w:val="009372C4"/>
    <w:rsid w:val="009400CC"/>
    <w:rsid w:val="00941772"/>
    <w:rsid w:val="00941C1E"/>
    <w:rsid w:val="0094264B"/>
    <w:rsid w:val="0094397E"/>
    <w:rsid w:val="009439D9"/>
    <w:rsid w:val="00943FA0"/>
    <w:rsid w:val="00944DF2"/>
    <w:rsid w:val="00944E9F"/>
    <w:rsid w:val="009456EC"/>
    <w:rsid w:val="00945EB7"/>
    <w:rsid w:val="009461FB"/>
    <w:rsid w:val="00947473"/>
    <w:rsid w:val="009474CA"/>
    <w:rsid w:val="00947BE6"/>
    <w:rsid w:val="00950AC7"/>
    <w:rsid w:val="00950BA2"/>
    <w:rsid w:val="009510A8"/>
    <w:rsid w:val="009515F9"/>
    <w:rsid w:val="00952ABF"/>
    <w:rsid w:val="009532BC"/>
    <w:rsid w:val="00953F3F"/>
    <w:rsid w:val="00953F4C"/>
    <w:rsid w:val="00954028"/>
    <w:rsid w:val="00954438"/>
    <w:rsid w:val="0095504F"/>
    <w:rsid w:val="00955C26"/>
    <w:rsid w:val="00956DD4"/>
    <w:rsid w:val="00957D57"/>
    <w:rsid w:val="0096017F"/>
    <w:rsid w:val="00960E39"/>
    <w:rsid w:val="00960FF8"/>
    <w:rsid w:val="0096122C"/>
    <w:rsid w:val="00961D1A"/>
    <w:rsid w:val="009623C9"/>
    <w:rsid w:val="00962C36"/>
    <w:rsid w:val="009649BA"/>
    <w:rsid w:val="009650CF"/>
    <w:rsid w:val="009658A4"/>
    <w:rsid w:val="00965D75"/>
    <w:rsid w:val="00965E84"/>
    <w:rsid w:val="00965FD2"/>
    <w:rsid w:val="00966ECF"/>
    <w:rsid w:val="00967049"/>
    <w:rsid w:val="009672EC"/>
    <w:rsid w:val="00967EDF"/>
    <w:rsid w:val="0097097A"/>
    <w:rsid w:val="00970F44"/>
    <w:rsid w:val="00971536"/>
    <w:rsid w:val="00971B7E"/>
    <w:rsid w:val="009722FE"/>
    <w:rsid w:val="009724D8"/>
    <w:rsid w:val="009730E2"/>
    <w:rsid w:val="00973CE2"/>
    <w:rsid w:val="009741F8"/>
    <w:rsid w:val="009746D9"/>
    <w:rsid w:val="00974EF2"/>
    <w:rsid w:val="00975967"/>
    <w:rsid w:val="009761AF"/>
    <w:rsid w:val="0097685A"/>
    <w:rsid w:val="00981D64"/>
    <w:rsid w:val="009825F5"/>
    <w:rsid w:val="00982B50"/>
    <w:rsid w:val="00983673"/>
    <w:rsid w:val="00983A73"/>
    <w:rsid w:val="00984586"/>
    <w:rsid w:val="0098552B"/>
    <w:rsid w:val="009861E2"/>
    <w:rsid w:val="00986D0C"/>
    <w:rsid w:val="0099023A"/>
    <w:rsid w:val="0099043C"/>
    <w:rsid w:val="009909B2"/>
    <w:rsid w:val="00991253"/>
    <w:rsid w:val="00991D0F"/>
    <w:rsid w:val="00992117"/>
    <w:rsid w:val="00993A95"/>
    <w:rsid w:val="00993D6B"/>
    <w:rsid w:val="00994E3C"/>
    <w:rsid w:val="00995F42"/>
    <w:rsid w:val="00995F7D"/>
    <w:rsid w:val="00996E3C"/>
    <w:rsid w:val="00996F14"/>
    <w:rsid w:val="00997B03"/>
    <w:rsid w:val="009A019D"/>
    <w:rsid w:val="009A05FA"/>
    <w:rsid w:val="009A1C62"/>
    <w:rsid w:val="009A3927"/>
    <w:rsid w:val="009A4B5C"/>
    <w:rsid w:val="009A6607"/>
    <w:rsid w:val="009A6B29"/>
    <w:rsid w:val="009A6F7C"/>
    <w:rsid w:val="009A75DB"/>
    <w:rsid w:val="009A7C51"/>
    <w:rsid w:val="009B2F66"/>
    <w:rsid w:val="009B3458"/>
    <w:rsid w:val="009B398F"/>
    <w:rsid w:val="009B4D73"/>
    <w:rsid w:val="009B4F57"/>
    <w:rsid w:val="009B5598"/>
    <w:rsid w:val="009B5E15"/>
    <w:rsid w:val="009B6597"/>
    <w:rsid w:val="009B77F1"/>
    <w:rsid w:val="009B7A42"/>
    <w:rsid w:val="009B7BA6"/>
    <w:rsid w:val="009C066F"/>
    <w:rsid w:val="009C0E57"/>
    <w:rsid w:val="009C131E"/>
    <w:rsid w:val="009C1744"/>
    <w:rsid w:val="009C1B10"/>
    <w:rsid w:val="009C2A0A"/>
    <w:rsid w:val="009C3EF1"/>
    <w:rsid w:val="009D0990"/>
    <w:rsid w:val="009D189A"/>
    <w:rsid w:val="009D1AE2"/>
    <w:rsid w:val="009D1DFC"/>
    <w:rsid w:val="009D2ABE"/>
    <w:rsid w:val="009D2D3A"/>
    <w:rsid w:val="009D2D3C"/>
    <w:rsid w:val="009D347B"/>
    <w:rsid w:val="009D3C4A"/>
    <w:rsid w:val="009D4FAB"/>
    <w:rsid w:val="009D5053"/>
    <w:rsid w:val="009D6B0D"/>
    <w:rsid w:val="009D79D1"/>
    <w:rsid w:val="009D7ED3"/>
    <w:rsid w:val="009E0617"/>
    <w:rsid w:val="009E0D05"/>
    <w:rsid w:val="009E17ED"/>
    <w:rsid w:val="009E1A87"/>
    <w:rsid w:val="009E1D03"/>
    <w:rsid w:val="009E2C07"/>
    <w:rsid w:val="009E3FC8"/>
    <w:rsid w:val="009E471E"/>
    <w:rsid w:val="009E555A"/>
    <w:rsid w:val="009E6EC2"/>
    <w:rsid w:val="009E74FA"/>
    <w:rsid w:val="009F008D"/>
    <w:rsid w:val="009F00B8"/>
    <w:rsid w:val="009F08F1"/>
    <w:rsid w:val="009F0F1C"/>
    <w:rsid w:val="009F2863"/>
    <w:rsid w:val="009F2C32"/>
    <w:rsid w:val="009F39EE"/>
    <w:rsid w:val="009F449E"/>
    <w:rsid w:val="009F4F0A"/>
    <w:rsid w:val="009F68C2"/>
    <w:rsid w:val="009F705B"/>
    <w:rsid w:val="009F7A44"/>
    <w:rsid w:val="00A005DF"/>
    <w:rsid w:val="00A006D0"/>
    <w:rsid w:val="00A00A57"/>
    <w:rsid w:val="00A00D94"/>
    <w:rsid w:val="00A014B1"/>
    <w:rsid w:val="00A02811"/>
    <w:rsid w:val="00A0331F"/>
    <w:rsid w:val="00A03630"/>
    <w:rsid w:val="00A03E08"/>
    <w:rsid w:val="00A048EE"/>
    <w:rsid w:val="00A04EFD"/>
    <w:rsid w:val="00A054CE"/>
    <w:rsid w:val="00A05535"/>
    <w:rsid w:val="00A059A8"/>
    <w:rsid w:val="00A0739D"/>
    <w:rsid w:val="00A105D5"/>
    <w:rsid w:val="00A10E59"/>
    <w:rsid w:val="00A1280C"/>
    <w:rsid w:val="00A14513"/>
    <w:rsid w:val="00A149E6"/>
    <w:rsid w:val="00A14B74"/>
    <w:rsid w:val="00A15761"/>
    <w:rsid w:val="00A16240"/>
    <w:rsid w:val="00A16625"/>
    <w:rsid w:val="00A17BC0"/>
    <w:rsid w:val="00A17E3B"/>
    <w:rsid w:val="00A20693"/>
    <w:rsid w:val="00A216C2"/>
    <w:rsid w:val="00A219BE"/>
    <w:rsid w:val="00A22D5B"/>
    <w:rsid w:val="00A2385A"/>
    <w:rsid w:val="00A23F62"/>
    <w:rsid w:val="00A2481B"/>
    <w:rsid w:val="00A25E56"/>
    <w:rsid w:val="00A26ACD"/>
    <w:rsid w:val="00A26D2F"/>
    <w:rsid w:val="00A27F4A"/>
    <w:rsid w:val="00A308A7"/>
    <w:rsid w:val="00A30ABA"/>
    <w:rsid w:val="00A30AD2"/>
    <w:rsid w:val="00A30D56"/>
    <w:rsid w:val="00A31479"/>
    <w:rsid w:val="00A31FA5"/>
    <w:rsid w:val="00A325FE"/>
    <w:rsid w:val="00A32786"/>
    <w:rsid w:val="00A345DE"/>
    <w:rsid w:val="00A34C54"/>
    <w:rsid w:val="00A34D1A"/>
    <w:rsid w:val="00A352FB"/>
    <w:rsid w:val="00A359B6"/>
    <w:rsid w:val="00A378AD"/>
    <w:rsid w:val="00A37AC9"/>
    <w:rsid w:val="00A4140D"/>
    <w:rsid w:val="00A42BDC"/>
    <w:rsid w:val="00A43A43"/>
    <w:rsid w:val="00A443D3"/>
    <w:rsid w:val="00A4481D"/>
    <w:rsid w:val="00A44891"/>
    <w:rsid w:val="00A44F67"/>
    <w:rsid w:val="00A45911"/>
    <w:rsid w:val="00A45C57"/>
    <w:rsid w:val="00A45CA5"/>
    <w:rsid w:val="00A45DA2"/>
    <w:rsid w:val="00A46B89"/>
    <w:rsid w:val="00A471BD"/>
    <w:rsid w:val="00A473D9"/>
    <w:rsid w:val="00A527AF"/>
    <w:rsid w:val="00A53771"/>
    <w:rsid w:val="00A55795"/>
    <w:rsid w:val="00A56563"/>
    <w:rsid w:val="00A60E0A"/>
    <w:rsid w:val="00A61226"/>
    <w:rsid w:val="00A61CFE"/>
    <w:rsid w:val="00A624D1"/>
    <w:rsid w:val="00A64250"/>
    <w:rsid w:val="00A64259"/>
    <w:rsid w:val="00A64994"/>
    <w:rsid w:val="00A64D58"/>
    <w:rsid w:val="00A652E5"/>
    <w:rsid w:val="00A6588D"/>
    <w:rsid w:val="00A65A86"/>
    <w:rsid w:val="00A673C4"/>
    <w:rsid w:val="00A70403"/>
    <w:rsid w:val="00A7110A"/>
    <w:rsid w:val="00A727A0"/>
    <w:rsid w:val="00A72837"/>
    <w:rsid w:val="00A740DC"/>
    <w:rsid w:val="00A76451"/>
    <w:rsid w:val="00A76FCD"/>
    <w:rsid w:val="00A777BE"/>
    <w:rsid w:val="00A7782F"/>
    <w:rsid w:val="00A77D56"/>
    <w:rsid w:val="00A80598"/>
    <w:rsid w:val="00A80DE7"/>
    <w:rsid w:val="00A81228"/>
    <w:rsid w:val="00A81669"/>
    <w:rsid w:val="00A82973"/>
    <w:rsid w:val="00A82A2E"/>
    <w:rsid w:val="00A839C4"/>
    <w:rsid w:val="00A86093"/>
    <w:rsid w:val="00A86D02"/>
    <w:rsid w:val="00A87DAD"/>
    <w:rsid w:val="00A90992"/>
    <w:rsid w:val="00A9134D"/>
    <w:rsid w:val="00A918A9"/>
    <w:rsid w:val="00A9237A"/>
    <w:rsid w:val="00A9280F"/>
    <w:rsid w:val="00A92D89"/>
    <w:rsid w:val="00A93066"/>
    <w:rsid w:val="00A932D5"/>
    <w:rsid w:val="00A96C77"/>
    <w:rsid w:val="00A9731B"/>
    <w:rsid w:val="00AA0298"/>
    <w:rsid w:val="00AA0CC4"/>
    <w:rsid w:val="00AA0F19"/>
    <w:rsid w:val="00AA1280"/>
    <w:rsid w:val="00AA2060"/>
    <w:rsid w:val="00AA352B"/>
    <w:rsid w:val="00AA40E7"/>
    <w:rsid w:val="00AA4338"/>
    <w:rsid w:val="00AA5C53"/>
    <w:rsid w:val="00AA5D11"/>
    <w:rsid w:val="00AA7108"/>
    <w:rsid w:val="00AA79E9"/>
    <w:rsid w:val="00AA7F9F"/>
    <w:rsid w:val="00AB01F7"/>
    <w:rsid w:val="00AB0F9A"/>
    <w:rsid w:val="00AB2124"/>
    <w:rsid w:val="00AB3BA4"/>
    <w:rsid w:val="00AB4C8D"/>
    <w:rsid w:val="00AB4F88"/>
    <w:rsid w:val="00AB54CF"/>
    <w:rsid w:val="00AC03D8"/>
    <w:rsid w:val="00AC0ECD"/>
    <w:rsid w:val="00AC101F"/>
    <w:rsid w:val="00AC3CF3"/>
    <w:rsid w:val="00AC422E"/>
    <w:rsid w:val="00AC4766"/>
    <w:rsid w:val="00AC4923"/>
    <w:rsid w:val="00AC49AC"/>
    <w:rsid w:val="00AC4E9D"/>
    <w:rsid w:val="00AC5D95"/>
    <w:rsid w:val="00AC64CE"/>
    <w:rsid w:val="00AC7426"/>
    <w:rsid w:val="00AD07EB"/>
    <w:rsid w:val="00AD08F9"/>
    <w:rsid w:val="00AD19F3"/>
    <w:rsid w:val="00AD272F"/>
    <w:rsid w:val="00AD2ED1"/>
    <w:rsid w:val="00AD4387"/>
    <w:rsid w:val="00AD4AD7"/>
    <w:rsid w:val="00AD567E"/>
    <w:rsid w:val="00AD59BF"/>
    <w:rsid w:val="00AD6579"/>
    <w:rsid w:val="00AD6929"/>
    <w:rsid w:val="00AD6FC6"/>
    <w:rsid w:val="00AD72A3"/>
    <w:rsid w:val="00AD781C"/>
    <w:rsid w:val="00AE0378"/>
    <w:rsid w:val="00AE05AC"/>
    <w:rsid w:val="00AE09E4"/>
    <w:rsid w:val="00AE23FC"/>
    <w:rsid w:val="00AE27E1"/>
    <w:rsid w:val="00AE34D8"/>
    <w:rsid w:val="00AE405D"/>
    <w:rsid w:val="00AE4447"/>
    <w:rsid w:val="00AE4A61"/>
    <w:rsid w:val="00AE4EBC"/>
    <w:rsid w:val="00AE6112"/>
    <w:rsid w:val="00AE612B"/>
    <w:rsid w:val="00AE6148"/>
    <w:rsid w:val="00AE6678"/>
    <w:rsid w:val="00AE68E5"/>
    <w:rsid w:val="00AF1401"/>
    <w:rsid w:val="00AF1489"/>
    <w:rsid w:val="00AF1F5D"/>
    <w:rsid w:val="00AF2A12"/>
    <w:rsid w:val="00AF2DE0"/>
    <w:rsid w:val="00AF423E"/>
    <w:rsid w:val="00AF513B"/>
    <w:rsid w:val="00AF53B4"/>
    <w:rsid w:val="00AF597E"/>
    <w:rsid w:val="00AF5C79"/>
    <w:rsid w:val="00AF672B"/>
    <w:rsid w:val="00AF685A"/>
    <w:rsid w:val="00AF7CD5"/>
    <w:rsid w:val="00AF7D12"/>
    <w:rsid w:val="00B03EC8"/>
    <w:rsid w:val="00B0422C"/>
    <w:rsid w:val="00B04D5E"/>
    <w:rsid w:val="00B05962"/>
    <w:rsid w:val="00B05F5E"/>
    <w:rsid w:val="00B05FEC"/>
    <w:rsid w:val="00B07BB2"/>
    <w:rsid w:val="00B07E06"/>
    <w:rsid w:val="00B10CCB"/>
    <w:rsid w:val="00B10D5C"/>
    <w:rsid w:val="00B112D2"/>
    <w:rsid w:val="00B11918"/>
    <w:rsid w:val="00B11943"/>
    <w:rsid w:val="00B119D1"/>
    <w:rsid w:val="00B12ED4"/>
    <w:rsid w:val="00B135B3"/>
    <w:rsid w:val="00B13C5A"/>
    <w:rsid w:val="00B142F8"/>
    <w:rsid w:val="00B15897"/>
    <w:rsid w:val="00B16ADB"/>
    <w:rsid w:val="00B17578"/>
    <w:rsid w:val="00B178CD"/>
    <w:rsid w:val="00B1798B"/>
    <w:rsid w:val="00B20930"/>
    <w:rsid w:val="00B20B2B"/>
    <w:rsid w:val="00B20C9E"/>
    <w:rsid w:val="00B210D3"/>
    <w:rsid w:val="00B214BA"/>
    <w:rsid w:val="00B22D85"/>
    <w:rsid w:val="00B23005"/>
    <w:rsid w:val="00B25655"/>
    <w:rsid w:val="00B26B89"/>
    <w:rsid w:val="00B303E3"/>
    <w:rsid w:val="00B30D2C"/>
    <w:rsid w:val="00B30DAD"/>
    <w:rsid w:val="00B316C8"/>
    <w:rsid w:val="00B317B6"/>
    <w:rsid w:val="00B3205A"/>
    <w:rsid w:val="00B32853"/>
    <w:rsid w:val="00B33189"/>
    <w:rsid w:val="00B33AF4"/>
    <w:rsid w:val="00B33EC4"/>
    <w:rsid w:val="00B347C4"/>
    <w:rsid w:val="00B34FB9"/>
    <w:rsid w:val="00B35558"/>
    <w:rsid w:val="00B35951"/>
    <w:rsid w:val="00B36BDA"/>
    <w:rsid w:val="00B36D82"/>
    <w:rsid w:val="00B37DA1"/>
    <w:rsid w:val="00B40453"/>
    <w:rsid w:val="00B406AE"/>
    <w:rsid w:val="00B410E5"/>
    <w:rsid w:val="00B41242"/>
    <w:rsid w:val="00B414DC"/>
    <w:rsid w:val="00B41CF1"/>
    <w:rsid w:val="00B42D44"/>
    <w:rsid w:val="00B43444"/>
    <w:rsid w:val="00B43668"/>
    <w:rsid w:val="00B43674"/>
    <w:rsid w:val="00B45127"/>
    <w:rsid w:val="00B452C9"/>
    <w:rsid w:val="00B454E9"/>
    <w:rsid w:val="00B4579C"/>
    <w:rsid w:val="00B46DFA"/>
    <w:rsid w:val="00B50ADD"/>
    <w:rsid w:val="00B50E93"/>
    <w:rsid w:val="00B517FC"/>
    <w:rsid w:val="00B51D25"/>
    <w:rsid w:val="00B51F37"/>
    <w:rsid w:val="00B52494"/>
    <w:rsid w:val="00B53337"/>
    <w:rsid w:val="00B534F1"/>
    <w:rsid w:val="00B54362"/>
    <w:rsid w:val="00B553AD"/>
    <w:rsid w:val="00B554C5"/>
    <w:rsid w:val="00B55B6F"/>
    <w:rsid w:val="00B565EB"/>
    <w:rsid w:val="00B57F27"/>
    <w:rsid w:val="00B60CF0"/>
    <w:rsid w:val="00B611B1"/>
    <w:rsid w:val="00B61508"/>
    <w:rsid w:val="00B63262"/>
    <w:rsid w:val="00B63BCE"/>
    <w:rsid w:val="00B640F2"/>
    <w:rsid w:val="00B64410"/>
    <w:rsid w:val="00B64454"/>
    <w:rsid w:val="00B65180"/>
    <w:rsid w:val="00B651A4"/>
    <w:rsid w:val="00B65BBC"/>
    <w:rsid w:val="00B65BEC"/>
    <w:rsid w:val="00B660B9"/>
    <w:rsid w:val="00B660BE"/>
    <w:rsid w:val="00B6616D"/>
    <w:rsid w:val="00B66606"/>
    <w:rsid w:val="00B6744A"/>
    <w:rsid w:val="00B67EC0"/>
    <w:rsid w:val="00B70657"/>
    <w:rsid w:val="00B706B5"/>
    <w:rsid w:val="00B7102E"/>
    <w:rsid w:val="00B714B3"/>
    <w:rsid w:val="00B7159E"/>
    <w:rsid w:val="00B7261A"/>
    <w:rsid w:val="00B72D74"/>
    <w:rsid w:val="00B7309F"/>
    <w:rsid w:val="00B73AA7"/>
    <w:rsid w:val="00B7490D"/>
    <w:rsid w:val="00B74BAD"/>
    <w:rsid w:val="00B74DE3"/>
    <w:rsid w:val="00B74F7E"/>
    <w:rsid w:val="00B74FDB"/>
    <w:rsid w:val="00B76784"/>
    <w:rsid w:val="00B77CE7"/>
    <w:rsid w:val="00B802F6"/>
    <w:rsid w:val="00B8035E"/>
    <w:rsid w:val="00B80C6D"/>
    <w:rsid w:val="00B8196A"/>
    <w:rsid w:val="00B81BCB"/>
    <w:rsid w:val="00B8206A"/>
    <w:rsid w:val="00B84642"/>
    <w:rsid w:val="00B84AA0"/>
    <w:rsid w:val="00B861BD"/>
    <w:rsid w:val="00B86F77"/>
    <w:rsid w:val="00B87F35"/>
    <w:rsid w:val="00B90F4C"/>
    <w:rsid w:val="00B91329"/>
    <w:rsid w:val="00B91B13"/>
    <w:rsid w:val="00B93FBC"/>
    <w:rsid w:val="00B9407E"/>
    <w:rsid w:val="00B953C6"/>
    <w:rsid w:val="00B96351"/>
    <w:rsid w:val="00B9760E"/>
    <w:rsid w:val="00B97723"/>
    <w:rsid w:val="00BA0A8E"/>
    <w:rsid w:val="00BA0E53"/>
    <w:rsid w:val="00BA190D"/>
    <w:rsid w:val="00BA1A99"/>
    <w:rsid w:val="00BA2075"/>
    <w:rsid w:val="00BA2528"/>
    <w:rsid w:val="00BA2D3A"/>
    <w:rsid w:val="00BA3D4B"/>
    <w:rsid w:val="00BA3E54"/>
    <w:rsid w:val="00BA3EAE"/>
    <w:rsid w:val="00BA4D01"/>
    <w:rsid w:val="00BA5656"/>
    <w:rsid w:val="00BA71D9"/>
    <w:rsid w:val="00BA75F8"/>
    <w:rsid w:val="00BA7D22"/>
    <w:rsid w:val="00BB0020"/>
    <w:rsid w:val="00BB08D1"/>
    <w:rsid w:val="00BB189D"/>
    <w:rsid w:val="00BB1C72"/>
    <w:rsid w:val="00BB2164"/>
    <w:rsid w:val="00BB24A9"/>
    <w:rsid w:val="00BB32EB"/>
    <w:rsid w:val="00BB37F3"/>
    <w:rsid w:val="00BB3AA4"/>
    <w:rsid w:val="00BB3ACF"/>
    <w:rsid w:val="00BB40BF"/>
    <w:rsid w:val="00BB41E7"/>
    <w:rsid w:val="00BB4646"/>
    <w:rsid w:val="00BB473A"/>
    <w:rsid w:val="00BB4E4B"/>
    <w:rsid w:val="00BB662C"/>
    <w:rsid w:val="00BB7F33"/>
    <w:rsid w:val="00BC18B2"/>
    <w:rsid w:val="00BC2498"/>
    <w:rsid w:val="00BC344B"/>
    <w:rsid w:val="00BC4852"/>
    <w:rsid w:val="00BC49F3"/>
    <w:rsid w:val="00BC6311"/>
    <w:rsid w:val="00BC7571"/>
    <w:rsid w:val="00BC7EE8"/>
    <w:rsid w:val="00BD0931"/>
    <w:rsid w:val="00BD0DC5"/>
    <w:rsid w:val="00BD125C"/>
    <w:rsid w:val="00BD1265"/>
    <w:rsid w:val="00BD1461"/>
    <w:rsid w:val="00BD1D39"/>
    <w:rsid w:val="00BD2312"/>
    <w:rsid w:val="00BD272E"/>
    <w:rsid w:val="00BD2BE4"/>
    <w:rsid w:val="00BD33AB"/>
    <w:rsid w:val="00BD3503"/>
    <w:rsid w:val="00BD3AEE"/>
    <w:rsid w:val="00BD491A"/>
    <w:rsid w:val="00BD51CF"/>
    <w:rsid w:val="00BD5211"/>
    <w:rsid w:val="00BD6094"/>
    <w:rsid w:val="00BD6F7A"/>
    <w:rsid w:val="00BE0741"/>
    <w:rsid w:val="00BE2A69"/>
    <w:rsid w:val="00BE3B75"/>
    <w:rsid w:val="00BE4F99"/>
    <w:rsid w:val="00BE56F7"/>
    <w:rsid w:val="00BE5CF2"/>
    <w:rsid w:val="00BE6623"/>
    <w:rsid w:val="00BE6685"/>
    <w:rsid w:val="00BE6878"/>
    <w:rsid w:val="00BF02A3"/>
    <w:rsid w:val="00BF0B86"/>
    <w:rsid w:val="00BF1E24"/>
    <w:rsid w:val="00BF2AFF"/>
    <w:rsid w:val="00BF3BA8"/>
    <w:rsid w:val="00BF4131"/>
    <w:rsid w:val="00BF45E3"/>
    <w:rsid w:val="00BF4D2E"/>
    <w:rsid w:val="00BF5B18"/>
    <w:rsid w:val="00BF61E7"/>
    <w:rsid w:val="00BF677A"/>
    <w:rsid w:val="00C0008E"/>
    <w:rsid w:val="00C00A29"/>
    <w:rsid w:val="00C01568"/>
    <w:rsid w:val="00C019FD"/>
    <w:rsid w:val="00C01C1A"/>
    <w:rsid w:val="00C02058"/>
    <w:rsid w:val="00C02552"/>
    <w:rsid w:val="00C03123"/>
    <w:rsid w:val="00C031EA"/>
    <w:rsid w:val="00C03EBD"/>
    <w:rsid w:val="00C04499"/>
    <w:rsid w:val="00C04606"/>
    <w:rsid w:val="00C06981"/>
    <w:rsid w:val="00C06C5F"/>
    <w:rsid w:val="00C06DE3"/>
    <w:rsid w:val="00C071E1"/>
    <w:rsid w:val="00C079F1"/>
    <w:rsid w:val="00C1035E"/>
    <w:rsid w:val="00C10BDE"/>
    <w:rsid w:val="00C11369"/>
    <w:rsid w:val="00C11A9B"/>
    <w:rsid w:val="00C11F48"/>
    <w:rsid w:val="00C120BA"/>
    <w:rsid w:val="00C152EC"/>
    <w:rsid w:val="00C162AF"/>
    <w:rsid w:val="00C16A93"/>
    <w:rsid w:val="00C17389"/>
    <w:rsid w:val="00C173B4"/>
    <w:rsid w:val="00C20213"/>
    <w:rsid w:val="00C204EB"/>
    <w:rsid w:val="00C216DD"/>
    <w:rsid w:val="00C21C8B"/>
    <w:rsid w:val="00C22315"/>
    <w:rsid w:val="00C22749"/>
    <w:rsid w:val="00C23BFA"/>
    <w:rsid w:val="00C25D3E"/>
    <w:rsid w:val="00C269E3"/>
    <w:rsid w:val="00C301EC"/>
    <w:rsid w:val="00C30966"/>
    <w:rsid w:val="00C3197A"/>
    <w:rsid w:val="00C31D9C"/>
    <w:rsid w:val="00C32E3D"/>
    <w:rsid w:val="00C32F09"/>
    <w:rsid w:val="00C330B0"/>
    <w:rsid w:val="00C33E44"/>
    <w:rsid w:val="00C350D0"/>
    <w:rsid w:val="00C3540D"/>
    <w:rsid w:val="00C35930"/>
    <w:rsid w:val="00C36168"/>
    <w:rsid w:val="00C36D10"/>
    <w:rsid w:val="00C36E3C"/>
    <w:rsid w:val="00C36E95"/>
    <w:rsid w:val="00C3700C"/>
    <w:rsid w:val="00C40C25"/>
    <w:rsid w:val="00C42079"/>
    <w:rsid w:val="00C42B1D"/>
    <w:rsid w:val="00C43963"/>
    <w:rsid w:val="00C440FB"/>
    <w:rsid w:val="00C44206"/>
    <w:rsid w:val="00C445AD"/>
    <w:rsid w:val="00C44E90"/>
    <w:rsid w:val="00C456FE"/>
    <w:rsid w:val="00C45AC2"/>
    <w:rsid w:val="00C45DE7"/>
    <w:rsid w:val="00C46D87"/>
    <w:rsid w:val="00C5062A"/>
    <w:rsid w:val="00C50DB3"/>
    <w:rsid w:val="00C51103"/>
    <w:rsid w:val="00C519B8"/>
    <w:rsid w:val="00C52984"/>
    <w:rsid w:val="00C53656"/>
    <w:rsid w:val="00C544D5"/>
    <w:rsid w:val="00C54C14"/>
    <w:rsid w:val="00C54EBD"/>
    <w:rsid w:val="00C55151"/>
    <w:rsid w:val="00C56D9C"/>
    <w:rsid w:val="00C57392"/>
    <w:rsid w:val="00C600C6"/>
    <w:rsid w:val="00C60807"/>
    <w:rsid w:val="00C60DF0"/>
    <w:rsid w:val="00C6198E"/>
    <w:rsid w:val="00C61EF6"/>
    <w:rsid w:val="00C63BA9"/>
    <w:rsid w:val="00C64169"/>
    <w:rsid w:val="00C643FF"/>
    <w:rsid w:val="00C646C6"/>
    <w:rsid w:val="00C65F64"/>
    <w:rsid w:val="00C66AE1"/>
    <w:rsid w:val="00C674A1"/>
    <w:rsid w:val="00C7001E"/>
    <w:rsid w:val="00C71072"/>
    <w:rsid w:val="00C723D5"/>
    <w:rsid w:val="00C748D1"/>
    <w:rsid w:val="00C75502"/>
    <w:rsid w:val="00C75840"/>
    <w:rsid w:val="00C75E3C"/>
    <w:rsid w:val="00C769BC"/>
    <w:rsid w:val="00C76D6B"/>
    <w:rsid w:val="00C77566"/>
    <w:rsid w:val="00C779D1"/>
    <w:rsid w:val="00C77A9F"/>
    <w:rsid w:val="00C80EAC"/>
    <w:rsid w:val="00C82331"/>
    <w:rsid w:val="00C826CC"/>
    <w:rsid w:val="00C82E44"/>
    <w:rsid w:val="00C83F63"/>
    <w:rsid w:val="00C842CE"/>
    <w:rsid w:val="00C84F43"/>
    <w:rsid w:val="00C859C3"/>
    <w:rsid w:val="00C85C74"/>
    <w:rsid w:val="00C85EFB"/>
    <w:rsid w:val="00C91328"/>
    <w:rsid w:val="00C91C0E"/>
    <w:rsid w:val="00C93887"/>
    <w:rsid w:val="00C93FF4"/>
    <w:rsid w:val="00C945E1"/>
    <w:rsid w:val="00C94F23"/>
    <w:rsid w:val="00C96008"/>
    <w:rsid w:val="00C961A1"/>
    <w:rsid w:val="00C96960"/>
    <w:rsid w:val="00C9697A"/>
    <w:rsid w:val="00C9705B"/>
    <w:rsid w:val="00CA031F"/>
    <w:rsid w:val="00CA11EE"/>
    <w:rsid w:val="00CA1826"/>
    <w:rsid w:val="00CA199C"/>
    <w:rsid w:val="00CA1F8F"/>
    <w:rsid w:val="00CA234D"/>
    <w:rsid w:val="00CA2AB5"/>
    <w:rsid w:val="00CA2D2B"/>
    <w:rsid w:val="00CA3145"/>
    <w:rsid w:val="00CA3F40"/>
    <w:rsid w:val="00CA4A84"/>
    <w:rsid w:val="00CA5606"/>
    <w:rsid w:val="00CA696E"/>
    <w:rsid w:val="00CA6B27"/>
    <w:rsid w:val="00CA7478"/>
    <w:rsid w:val="00CB0473"/>
    <w:rsid w:val="00CB07E8"/>
    <w:rsid w:val="00CB1BE3"/>
    <w:rsid w:val="00CB1FE6"/>
    <w:rsid w:val="00CB24B0"/>
    <w:rsid w:val="00CB25DB"/>
    <w:rsid w:val="00CB29AE"/>
    <w:rsid w:val="00CB2ACF"/>
    <w:rsid w:val="00CB2F91"/>
    <w:rsid w:val="00CB4657"/>
    <w:rsid w:val="00CB76DB"/>
    <w:rsid w:val="00CB79AD"/>
    <w:rsid w:val="00CC000D"/>
    <w:rsid w:val="00CC08CD"/>
    <w:rsid w:val="00CC27DE"/>
    <w:rsid w:val="00CC2BAC"/>
    <w:rsid w:val="00CC2C59"/>
    <w:rsid w:val="00CC43C4"/>
    <w:rsid w:val="00CC4879"/>
    <w:rsid w:val="00CC5002"/>
    <w:rsid w:val="00CC51CB"/>
    <w:rsid w:val="00CC5434"/>
    <w:rsid w:val="00CC5D34"/>
    <w:rsid w:val="00CC6525"/>
    <w:rsid w:val="00CC77EF"/>
    <w:rsid w:val="00CD0322"/>
    <w:rsid w:val="00CD03F6"/>
    <w:rsid w:val="00CD0D87"/>
    <w:rsid w:val="00CD1008"/>
    <w:rsid w:val="00CD2743"/>
    <w:rsid w:val="00CD2F15"/>
    <w:rsid w:val="00CD30F3"/>
    <w:rsid w:val="00CD4187"/>
    <w:rsid w:val="00CD4D3C"/>
    <w:rsid w:val="00CD57D4"/>
    <w:rsid w:val="00CD6370"/>
    <w:rsid w:val="00CD7413"/>
    <w:rsid w:val="00CE00E0"/>
    <w:rsid w:val="00CE07F1"/>
    <w:rsid w:val="00CE213D"/>
    <w:rsid w:val="00CE2828"/>
    <w:rsid w:val="00CE2E00"/>
    <w:rsid w:val="00CE33AA"/>
    <w:rsid w:val="00CE41A5"/>
    <w:rsid w:val="00CE5938"/>
    <w:rsid w:val="00CE6D20"/>
    <w:rsid w:val="00CE726D"/>
    <w:rsid w:val="00CE7965"/>
    <w:rsid w:val="00CE7B07"/>
    <w:rsid w:val="00CF0E4D"/>
    <w:rsid w:val="00CF133D"/>
    <w:rsid w:val="00CF1716"/>
    <w:rsid w:val="00CF1B77"/>
    <w:rsid w:val="00CF265C"/>
    <w:rsid w:val="00CF2B05"/>
    <w:rsid w:val="00CF30C3"/>
    <w:rsid w:val="00CF52F8"/>
    <w:rsid w:val="00CF56E7"/>
    <w:rsid w:val="00CF5B48"/>
    <w:rsid w:val="00CF76DD"/>
    <w:rsid w:val="00CF7D32"/>
    <w:rsid w:val="00D00D65"/>
    <w:rsid w:val="00D022BC"/>
    <w:rsid w:val="00D02654"/>
    <w:rsid w:val="00D02898"/>
    <w:rsid w:val="00D03C35"/>
    <w:rsid w:val="00D03EB3"/>
    <w:rsid w:val="00D051E7"/>
    <w:rsid w:val="00D05755"/>
    <w:rsid w:val="00D05782"/>
    <w:rsid w:val="00D05F0A"/>
    <w:rsid w:val="00D060D4"/>
    <w:rsid w:val="00D07ED2"/>
    <w:rsid w:val="00D10C5B"/>
    <w:rsid w:val="00D115DF"/>
    <w:rsid w:val="00D12780"/>
    <w:rsid w:val="00D12844"/>
    <w:rsid w:val="00D12BD5"/>
    <w:rsid w:val="00D12D39"/>
    <w:rsid w:val="00D130E9"/>
    <w:rsid w:val="00D13965"/>
    <w:rsid w:val="00D145AC"/>
    <w:rsid w:val="00D146B9"/>
    <w:rsid w:val="00D1501C"/>
    <w:rsid w:val="00D15768"/>
    <w:rsid w:val="00D162C7"/>
    <w:rsid w:val="00D1691A"/>
    <w:rsid w:val="00D169AC"/>
    <w:rsid w:val="00D20084"/>
    <w:rsid w:val="00D21240"/>
    <w:rsid w:val="00D22275"/>
    <w:rsid w:val="00D2251D"/>
    <w:rsid w:val="00D22987"/>
    <w:rsid w:val="00D23422"/>
    <w:rsid w:val="00D239B9"/>
    <w:rsid w:val="00D245AD"/>
    <w:rsid w:val="00D24AD4"/>
    <w:rsid w:val="00D25860"/>
    <w:rsid w:val="00D271F9"/>
    <w:rsid w:val="00D30427"/>
    <w:rsid w:val="00D30E23"/>
    <w:rsid w:val="00D31106"/>
    <w:rsid w:val="00D317CC"/>
    <w:rsid w:val="00D320A4"/>
    <w:rsid w:val="00D33905"/>
    <w:rsid w:val="00D339E0"/>
    <w:rsid w:val="00D33D9A"/>
    <w:rsid w:val="00D3438F"/>
    <w:rsid w:val="00D34D04"/>
    <w:rsid w:val="00D3502B"/>
    <w:rsid w:val="00D3596A"/>
    <w:rsid w:val="00D36106"/>
    <w:rsid w:val="00D37695"/>
    <w:rsid w:val="00D40E52"/>
    <w:rsid w:val="00D411B5"/>
    <w:rsid w:val="00D4244B"/>
    <w:rsid w:val="00D4575D"/>
    <w:rsid w:val="00D45C4A"/>
    <w:rsid w:val="00D4608D"/>
    <w:rsid w:val="00D46D31"/>
    <w:rsid w:val="00D5044B"/>
    <w:rsid w:val="00D50BF0"/>
    <w:rsid w:val="00D50CF7"/>
    <w:rsid w:val="00D50E29"/>
    <w:rsid w:val="00D51700"/>
    <w:rsid w:val="00D5196A"/>
    <w:rsid w:val="00D51AAF"/>
    <w:rsid w:val="00D524A1"/>
    <w:rsid w:val="00D525EE"/>
    <w:rsid w:val="00D52953"/>
    <w:rsid w:val="00D535C5"/>
    <w:rsid w:val="00D538BC"/>
    <w:rsid w:val="00D53C2F"/>
    <w:rsid w:val="00D55633"/>
    <w:rsid w:val="00D5575C"/>
    <w:rsid w:val="00D5581E"/>
    <w:rsid w:val="00D56543"/>
    <w:rsid w:val="00D56D17"/>
    <w:rsid w:val="00D56F97"/>
    <w:rsid w:val="00D5746C"/>
    <w:rsid w:val="00D577B2"/>
    <w:rsid w:val="00D60305"/>
    <w:rsid w:val="00D605A3"/>
    <w:rsid w:val="00D60BE0"/>
    <w:rsid w:val="00D60C9C"/>
    <w:rsid w:val="00D623BC"/>
    <w:rsid w:val="00D633F7"/>
    <w:rsid w:val="00D64E2E"/>
    <w:rsid w:val="00D65622"/>
    <w:rsid w:val="00D6729F"/>
    <w:rsid w:val="00D675B9"/>
    <w:rsid w:val="00D704C9"/>
    <w:rsid w:val="00D70688"/>
    <w:rsid w:val="00D71F96"/>
    <w:rsid w:val="00D7350F"/>
    <w:rsid w:val="00D73679"/>
    <w:rsid w:val="00D74046"/>
    <w:rsid w:val="00D740FE"/>
    <w:rsid w:val="00D74C0A"/>
    <w:rsid w:val="00D7539C"/>
    <w:rsid w:val="00D75600"/>
    <w:rsid w:val="00D75B96"/>
    <w:rsid w:val="00D75C6C"/>
    <w:rsid w:val="00D75DBA"/>
    <w:rsid w:val="00D763CC"/>
    <w:rsid w:val="00D76500"/>
    <w:rsid w:val="00D76555"/>
    <w:rsid w:val="00D76D3D"/>
    <w:rsid w:val="00D77D4D"/>
    <w:rsid w:val="00D80670"/>
    <w:rsid w:val="00D80AA6"/>
    <w:rsid w:val="00D80B8A"/>
    <w:rsid w:val="00D811B4"/>
    <w:rsid w:val="00D812A6"/>
    <w:rsid w:val="00D820E4"/>
    <w:rsid w:val="00D836C8"/>
    <w:rsid w:val="00D84029"/>
    <w:rsid w:val="00D841F9"/>
    <w:rsid w:val="00D84EB7"/>
    <w:rsid w:val="00D85123"/>
    <w:rsid w:val="00D85139"/>
    <w:rsid w:val="00D859F1"/>
    <w:rsid w:val="00D86574"/>
    <w:rsid w:val="00D86EA5"/>
    <w:rsid w:val="00D879E3"/>
    <w:rsid w:val="00D90471"/>
    <w:rsid w:val="00D90493"/>
    <w:rsid w:val="00D90D45"/>
    <w:rsid w:val="00D91029"/>
    <w:rsid w:val="00D91162"/>
    <w:rsid w:val="00D91ABC"/>
    <w:rsid w:val="00D91AFC"/>
    <w:rsid w:val="00D9337F"/>
    <w:rsid w:val="00D93A2B"/>
    <w:rsid w:val="00D93C0D"/>
    <w:rsid w:val="00D93CF9"/>
    <w:rsid w:val="00D93D8C"/>
    <w:rsid w:val="00D97A79"/>
    <w:rsid w:val="00DA0F50"/>
    <w:rsid w:val="00DA1105"/>
    <w:rsid w:val="00DA144E"/>
    <w:rsid w:val="00DA161B"/>
    <w:rsid w:val="00DA252C"/>
    <w:rsid w:val="00DA34E4"/>
    <w:rsid w:val="00DA3C30"/>
    <w:rsid w:val="00DA423C"/>
    <w:rsid w:val="00DA5597"/>
    <w:rsid w:val="00DA5B0F"/>
    <w:rsid w:val="00DA614A"/>
    <w:rsid w:val="00DA6617"/>
    <w:rsid w:val="00DA66E8"/>
    <w:rsid w:val="00DA70A8"/>
    <w:rsid w:val="00DA7EA4"/>
    <w:rsid w:val="00DB0BB5"/>
    <w:rsid w:val="00DB0C8E"/>
    <w:rsid w:val="00DB128D"/>
    <w:rsid w:val="00DB2BDB"/>
    <w:rsid w:val="00DB2DAD"/>
    <w:rsid w:val="00DB3D34"/>
    <w:rsid w:val="00DB40EE"/>
    <w:rsid w:val="00DB45AB"/>
    <w:rsid w:val="00DB6BD0"/>
    <w:rsid w:val="00DB6E6C"/>
    <w:rsid w:val="00DC097D"/>
    <w:rsid w:val="00DC0B5F"/>
    <w:rsid w:val="00DC0FAF"/>
    <w:rsid w:val="00DC122C"/>
    <w:rsid w:val="00DC17D1"/>
    <w:rsid w:val="00DC1C9D"/>
    <w:rsid w:val="00DC41C1"/>
    <w:rsid w:val="00DC4F5B"/>
    <w:rsid w:val="00DC52D2"/>
    <w:rsid w:val="00DC53CD"/>
    <w:rsid w:val="00DC55E6"/>
    <w:rsid w:val="00DC69AF"/>
    <w:rsid w:val="00DC703F"/>
    <w:rsid w:val="00DD0789"/>
    <w:rsid w:val="00DD21E4"/>
    <w:rsid w:val="00DD3A23"/>
    <w:rsid w:val="00DD3B3A"/>
    <w:rsid w:val="00DD42B5"/>
    <w:rsid w:val="00DD435D"/>
    <w:rsid w:val="00DD48FC"/>
    <w:rsid w:val="00DD4BB4"/>
    <w:rsid w:val="00DD5453"/>
    <w:rsid w:val="00DD5A96"/>
    <w:rsid w:val="00DD5B23"/>
    <w:rsid w:val="00DD7229"/>
    <w:rsid w:val="00DD7711"/>
    <w:rsid w:val="00DD7D07"/>
    <w:rsid w:val="00DD7FC2"/>
    <w:rsid w:val="00DE0F7B"/>
    <w:rsid w:val="00DE11BE"/>
    <w:rsid w:val="00DE4878"/>
    <w:rsid w:val="00DE50EA"/>
    <w:rsid w:val="00DE52B1"/>
    <w:rsid w:val="00DE5E2B"/>
    <w:rsid w:val="00DE63B8"/>
    <w:rsid w:val="00DE78CC"/>
    <w:rsid w:val="00DF18CA"/>
    <w:rsid w:val="00DF201B"/>
    <w:rsid w:val="00DF253A"/>
    <w:rsid w:val="00DF2775"/>
    <w:rsid w:val="00DF2835"/>
    <w:rsid w:val="00DF3885"/>
    <w:rsid w:val="00DF39FC"/>
    <w:rsid w:val="00DF58FA"/>
    <w:rsid w:val="00DF674B"/>
    <w:rsid w:val="00DF6865"/>
    <w:rsid w:val="00DF70DC"/>
    <w:rsid w:val="00DF7DB8"/>
    <w:rsid w:val="00E0101B"/>
    <w:rsid w:val="00E0105F"/>
    <w:rsid w:val="00E0131D"/>
    <w:rsid w:val="00E01BD1"/>
    <w:rsid w:val="00E0251E"/>
    <w:rsid w:val="00E02556"/>
    <w:rsid w:val="00E025C6"/>
    <w:rsid w:val="00E03021"/>
    <w:rsid w:val="00E03F9A"/>
    <w:rsid w:val="00E04012"/>
    <w:rsid w:val="00E049F7"/>
    <w:rsid w:val="00E04ABE"/>
    <w:rsid w:val="00E06AC2"/>
    <w:rsid w:val="00E07382"/>
    <w:rsid w:val="00E10D09"/>
    <w:rsid w:val="00E11B96"/>
    <w:rsid w:val="00E150CE"/>
    <w:rsid w:val="00E16849"/>
    <w:rsid w:val="00E16C60"/>
    <w:rsid w:val="00E20D12"/>
    <w:rsid w:val="00E2220C"/>
    <w:rsid w:val="00E222DF"/>
    <w:rsid w:val="00E22C6F"/>
    <w:rsid w:val="00E23526"/>
    <w:rsid w:val="00E23ABB"/>
    <w:rsid w:val="00E25093"/>
    <w:rsid w:val="00E250E8"/>
    <w:rsid w:val="00E26697"/>
    <w:rsid w:val="00E26EBF"/>
    <w:rsid w:val="00E30CE8"/>
    <w:rsid w:val="00E312DA"/>
    <w:rsid w:val="00E32F0E"/>
    <w:rsid w:val="00E338EA"/>
    <w:rsid w:val="00E33A28"/>
    <w:rsid w:val="00E33D42"/>
    <w:rsid w:val="00E3424C"/>
    <w:rsid w:val="00E347AB"/>
    <w:rsid w:val="00E34A21"/>
    <w:rsid w:val="00E34CEF"/>
    <w:rsid w:val="00E3590C"/>
    <w:rsid w:val="00E369F0"/>
    <w:rsid w:val="00E371EB"/>
    <w:rsid w:val="00E404B9"/>
    <w:rsid w:val="00E4061D"/>
    <w:rsid w:val="00E40E6E"/>
    <w:rsid w:val="00E41272"/>
    <w:rsid w:val="00E42D4E"/>
    <w:rsid w:val="00E437FA"/>
    <w:rsid w:val="00E4486E"/>
    <w:rsid w:val="00E44BEA"/>
    <w:rsid w:val="00E45168"/>
    <w:rsid w:val="00E454B2"/>
    <w:rsid w:val="00E455F5"/>
    <w:rsid w:val="00E45A31"/>
    <w:rsid w:val="00E474DA"/>
    <w:rsid w:val="00E4790D"/>
    <w:rsid w:val="00E47922"/>
    <w:rsid w:val="00E520EE"/>
    <w:rsid w:val="00E5210A"/>
    <w:rsid w:val="00E52585"/>
    <w:rsid w:val="00E52CC1"/>
    <w:rsid w:val="00E52E18"/>
    <w:rsid w:val="00E52E3B"/>
    <w:rsid w:val="00E53358"/>
    <w:rsid w:val="00E54D66"/>
    <w:rsid w:val="00E54F00"/>
    <w:rsid w:val="00E55040"/>
    <w:rsid w:val="00E55E79"/>
    <w:rsid w:val="00E565C7"/>
    <w:rsid w:val="00E56E3D"/>
    <w:rsid w:val="00E57068"/>
    <w:rsid w:val="00E57464"/>
    <w:rsid w:val="00E57E52"/>
    <w:rsid w:val="00E60630"/>
    <w:rsid w:val="00E617F4"/>
    <w:rsid w:val="00E626AB"/>
    <w:rsid w:val="00E62C35"/>
    <w:rsid w:val="00E64B34"/>
    <w:rsid w:val="00E65140"/>
    <w:rsid w:val="00E655D3"/>
    <w:rsid w:val="00E658D0"/>
    <w:rsid w:val="00E65B0E"/>
    <w:rsid w:val="00E66785"/>
    <w:rsid w:val="00E67145"/>
    <w:rsid w:val="00E72347"/>
    <w:rsid w:val="00E72627"/>
    <w:rsid w:val="00E72681"/>
    <w:rsid w:val="00E72D76"/>
    <w:rsid w:val="00E731DF"/>
    <w:rsid w:val="00E73642"/>
    <w:rsid w:val="00E73985"/>
    <w:rsid w:val="00E741B4"/>
    <w:rsid w:val="00E74C60"/>
    <w:rsid w:val="00E75241"/>
    <w:rsid w:val="00E752C0"/>
    <w:rsid w:val="00E75D3C"/>
    <w:rsid w:val="00E7672B"/>
    <w:rsid w:val="00E80FC7"/>
    <w:rsid w:val="00E82672"/>
    <w:rsid w:val="00E82BB1"/>
    <w:rsid w:val="00E82FD5"/>
    <w:rsid w:val="00E83ACC"/>
    <w:rsid w:val="00E83E70"/>
    <w:rsid w:val="00E84023"/>
    <w:rsid w:val="00E84175"/>
    <w:rsid w:val="00E841DA"/>
    <w:rsid w:val="00E84284"/>
    <w:rsid w:val="00E84671"/>
    <w:rsid w:val="00E86CB2"/>
    <w:rsid w:val="00E86DE5"/>
    <w:rsid w:val="00E912EF"/>
    <w:rsid w:val="00E93364"/>
    <w:rsid w:val="00E937CE"/>
    <w:rsid w:val="00E941CC"/>
    <w:rsid w:val="00E94AC8"/>
    <w:rsid w:val="00E94C01"/>
    <w:rsid w:val="00E950BF"/>
    <w:rsid w:val="00E963C5"/>
    <w:rsid w:val="00E9641C"/>
    <w:rsid w:val="00E964E0"/>
    <w:rsid w:val="00E96BFD"/>
    <w:rsid w:val="00E97D1A"/>
    <w:rsid w:val="00EA0570"/>
    <w:rsid w:val="00EA098D"/>
    <w:rsid w:val="00EA1A96"/>
    <w:rsid w:val="00EA1C49"/>
    <w:rsid w:val="00EA218E"/>
    <w:rsid w:val="00EA31E3"/>
    <w:rsid w:val="00EA381D"/>
    <w:rsid w:val="00EA3EC6"/>
    <w:rsid w:val="00EA3FB3"/>
    <w:rsid w:val="00EA4A42"/>
    <w:rsid w:val="00EA4EBF"/>
    <w:rsid w:val="00EA6599"/>
    <w:rsid w:val="00EA68CA"/>
    <w:rsid w:val="00EA75C4"/>
    <w:rsid w:val="00EA767B"/>
    <w:rsid w:val="00EB0865"/>
    <w:rsid w:val="00EB1151"/>
    <w:rsid w:val="00EB1329"/>
    <w:rsid w:val="00EB149C"/>
    <w:rsid w:val="00EB1A58"/>
    <w:rsid w:val="00EB1D73"/>
    <w:rsid w:val="00EB2D08"/>
    <w:rsid w:val="00EB2E70"/>
    <w:rsid w:val="00EB5AA8"/>
    <w:rsid w:val="00EB6456"/>
    <w:rsid w:val="00EB6954"/>
    <w:rsid w:val="00EB776E"/>
    <w:rsid w:val="00EC04B8"/>
    <w:rsid w:val="00EC1A09"/>
    <w:rsid w:val="00EC3EDB"/>
    <w:rsid w:val="00EC460B"/>
    <w:rsid w:val="00EC483A"/>
    <w:rsid w:val="00EC4B34"/>
    <w:rsid w:val="00EC4C8A"/>
    <w:rsid w:val="00EC52B3"/>
    <w:rsid w:val="00EC61FD"/>
    <w:rsid w:val="00EC67C4"/>
    <w:rsid w:val="00EC6D1E"/>
    <w:rsid w:val="00EC6D45"/>
    <w:rsid w:val="00EC7E14"/>
    <w:rsid w:val="00EC7E4C"/>
    <w:rsid w:val="00ED09BE"/>
    <w:rsid w:val="00ED0CC2"/>
    <w:rsid w:val="00ED16F1"/>
    <w:rsid w:val="00ED1A42"/>
    <w:rsid w:val="00ED1BBD"/>
    <w:rsid w:val="00ED266F"/>
    <w:rsid w:val="00ED2AD4"/>
    <w:rsid w:val="00ED3443"/>
    <w:rsid w:val="00ED3B36"/>
    <w:rsid w:val="00ED41E5"/>
    <w:rsid w:val="00ED5516"/>
    <w:rsid w:val="00ED5AFE"/>
    <w:rsid w:val="00ED5BE0"/>
    <w:rsid w:val="00ED5E9B"/>
    <w:rsid w:val="00ED6035"/>
    <w:rsid w:val="00ED6638"/>
    <w:rsid w:val="00ED6F85"/>
    <w:rsid w:val="00ED71F0"/>
    <w:rsid w:val="00EE03A3"/>
    <w:rsid w:val="00EE0809"/>
    <w:rsid w:val="00EE1097"/>
    <w:rsid w:val="00EE293E"/>
    <w:rsid w:val="00EE323C"/>
    <w:rsid w:val="00EE4361"/>
    <w:rsid w:val="00EE4812"/>
    <w:rsid w:val="00EE51B2"/>
    <w:rsid w:val="00EE59EC"/>
    <w:rsid w:val="00EE5F46"/>
    <w:rsid w:val="00EE7763"/>
    <w:rsid w:val="00EE7B3A"/>
    <w:rsid w:val="00EF00A7"/>
    <w:rsid w:val="00EF0115"/>
    <w:rsid w:val="00EF1BEE"/>
    <w:rsid w:val="00EF1D15"/>
    <w:rsid w:val="00EF20A5"/>
    <w:rsid w:val="00EF23E0"/>
    <w:rsid w:val="00EF3006"/>
    <w:rsid w:val="00EF3FE2"/>
    <w:rsid w:val="00EF57F0"/>
    <w:rsid w:val="00EF69A9"/>
    <w:rsid w:val="00EF742D"/>
    <w:rsid w:val="00EF7CCE"/>
    <w:rsid w:val="00F00147"/>
    <w:rsid w:val="00F0051E"/>
    <w:rsid w:val="00F022A8"/>
    <w:rsid w:val="00F02962"/>
    <w:rsid w:val="00F02D4F"/>
    <w:rsid w:val="00F02E95"/>
    <w:rsid w:val="00F0383A"/>
    <w:rsid w:val="00F04385"/>
    <w:rsid w:val="00F04A71"/>
    <w:rsid w:val="00F05CB0"/>
    <w:rsid w:val="00F05E18"/>
    <w:rsid w:val="00F062AB"/>
    <w:rsid w:val="00F069A1"/>
    <w:rsid w:val="00F070AF"/>
    <w:rsid w:val="00F07C66"/>
    <w:rsid w:val="00F101D3"/>
    <w:rsid w:val="00F11406"/>
    <w:rsid w:val="00F11DAC"/>
    <w:rsid w:val="00F11E99"/>
    <w:rsid w:val="00F1315B"/>
    <w:rsid w:val="00F1339E"/>
    <w:rsid w:val="00F13802"/>
    <w:rsid w:val="00F14DF5"/>
    <w:rsid w:val="00F1523E"/>
    <w:rsid w:val="00F1572E"/>
    <w:rsid w:val="00F170D2"/>
    <w:rsid w:val="00F1725E"/>
    <w:rsid w:val="00F20376"/>
    <w:rsid w:val="00F204D1"/>
    <w:rsid w:val="00F20A46"/>
    <w:rsid w:val="00F20EB0"/>
    <w:rsid w:val="00F20F3A"/>
    <w:rsid w:val="00F21CB8"/>
    <w:rsid w:val="00F22539"/>
    <w:rsid w:val="00F22DDF"/>
    <w:rsid w:val="00F2434B"/>
    <w:rsid w:val="00F24C79"/>
    <w:rsid w:val="00F25DE8"/>
    <w:rsid w:val="00F26016"/>
    <w:rsid w:val="00F26977"/>
    <w:rsid w:val="00F27047"/>
    <w:rsid w:val="00F279E4"/>
    <w:rsid w:val="00F27FDF"/>
    <w:rsid w:val="00F30175"/>
    <w:rsid w:val="00F30295"/>
    <w:rsid w:val="00F305C7"/>
    <w:rsid w:val="00F3088B"/>
    <w:rsid w:val="00F30DD8"/>
    <w:rsid w:val="00F30E34"/>
    <w:rsid w:val="00F30E5A"/>
    <w:rsid w:val="00F3141D"/>
    <w:rsid w:val="00F31969"/>
    <w:rsid w:val="00F325C2"/>
    <w:rsid w:val="00F3337E"/>
    <w:rsid w:val="00F33583"/>
    <w:rsid w:val="00F3497C"/>
    <w:rsid w:val="00F350DD"/>
    <w:rsid w:val="00F354DF"/>
    <w:rsid w:val="00F35725"/>
    <w:rsid w:val="00F357ED"/>
    <w:rsid w:val="00F35913"/>
    <w:rsid w:val="00F36165"/>
    <w:rsid w:val="00F3664D"/>
    <w:rsid w:val="00F36B56"/>
    <w:rsid w:val="00F36F76"/>
    <w:rsid w:val="00F370C0"/>
    <w:rsid w:val="00F400DD"/>
    <w:rsid w:val="00F40A16"/>
    <w:rsid w:val="00F40A86"/>
    <w:rsid w:val="00F41171"/>
    <w:rsid w:val="00F41C7E"/>
    <w:rsid w:val="00F4362E"/>
    <w:rsid w:val="00F43FE1"/>
    <w:rsid w:val="00F450D8"/>
    <w:rsid w:val="00F478AF"/>
    <w:rsid w:val="00F4799D"/>
    <w:rsid w:val="00F513D6"/>
    <w:rsid w:val="00F53B80"/>
    <w:rsid w:val="00F551DE"/>
    <w:rsid w:val="00F55B33"/>
    <w:rsid w:val="00F55FAC"/>
    <w:rsid w:val="00F5728C"/>
    <w:rsid w:val="00F57F28"/>
    <w:rsid w:val="00F611B8"/>
    <w:rsid w:val="00F61B25"/>
    <w:rsid w:val="00F61C82"/>
    <w:rsid w:val="00F61EA7"/>
    <w:rsid w:val="00F62668"/>
    <w:rsid w:val="00F62FDF"/>
    <w:rsid w:val="00F644B0"/>
    <w:rsid w:val="00F64BDE"/>
    <w:rsid w:val="00F661BE"/>
    <w:rsid w:val="00F676A8"/>
    <w:rsid w:val="00F67785"/>
    <w:rsid w:val="00F67823"/>
    <w:rsid w:val="00F67C7E"/>
    <w:rsid w:val="00F702D0"/>
    <w:rsid w:val="00F708C6"/>
    <w:rsid w:val="00F70F79"/>
    <w:rsid w:val="00F711B7"/>
    <w:rsid w:val="00F714ED"/>
    <w:rsid w:val="00F71FF6"/>
    <w:rsid w:val="00F7370C"/>
    <w:rsid w:val="00F73E42"/>
    <w:rsid w:val="00F758E2"/>
    <w:rsid w:val="00F81546"/>
    <w:rsid w:val="00F81A42"/>
    <w:rsid w:val="00F81E18"/>
    <w:rsid w:val="00F8208C"/>
    <w:rsid w:val="00F84309"/>
    <w:rsid w:val="00F847AE"/>
    <w:rsid w:val="00F84880"/>
    <w:rsid w:val="00F8488C"/>
    <w:rsid w:val="00F849A3"/>
    <w:rsid w:val="00F849CB"/>
    <w:rsid w:val="00F85FE2"/>
    <w:rsid w:val="00F86537"/>
    <w:rsid w:val="00F868B0"/>
    <w:rsid w:val="00F86968"/>
    <w:rsid w:val="00F87096"/>
    <w:rsid w:val="00F90E3E"/>
    <w:rsid w:val="00F90FA1"/>
    <w:rsid w:val="00F92788"/>
    <w:rsid w:val="00F931F4"/>
    <w:rsid w:val="00F93D9E"/>
    <w:rsid w:val="00F94716"/>
    <w:rsid w:val="00F947F0"/>
    <w:rsid w:val="00F9518D"/>
    <w:rsid w:val="00F955A6"/>
    <w:rsid w:val="00F95814"/>
    <w:rsid w:val="00F96292"/>
    <w:rsid w:val="00F96A99"/>
    <w:rsid w:val="00F970AD"/>
    <w:rsid w:val="00F976F5"/>
    <w:rsid w:val="00FA07DA"/>
    <w:rsid w:val="00FA15BE"/>
    <w:rsid w:val="00FA191D"/>
    <w:rsid w:val="00FA1AB7"/>
    <w:rsid w:val="00FA26E1"/>
    <w:rsid w:val="00FA292D"/>
    <w:rsid w:val="00FA2F13"/>
    <w:rsid w:val="00FA2F62"/>
    <w:rsid w:val="00FA33B5"/>
    <w:rsid w:val="00FA45E4"/>
    <w:rsid w:val="00FA4983"/>
    <w:rsid w:val="00FA5930"/>
    <w:rsid w:val="00FA67EA"/>
    <w:rsid w:val="00FA68D8"/>
    <w:rsid w:val="00FA7313"/>
    <w:rsid w:val="00FA79F1"/>
    <w:rsid w:val="00FB0F02"/>
    <w:rsid w:val="00FB14F6"/>
    <w:rsid w:val="00FB1F6D"/>
    <w:rsid w:val="00FB29C9"/>
    <w:rsid w:val="00FB3B29"/>
    <w:rsid w:val="00FB47FC"/>
    <w:rsid w:val="00FB5655"/>
    <w:rsid w:val="00FB5B7B"/>
    <w:rsid w:val="00FB5C19"/>
    <w:rsid w:val="00FB5D3B"/>
    <w:rsid w:val="00FB60E9"/>
    <w:rsid w:val="00FB6259"/>
    <w:rsid w:val="00FB6829"/>
    <w:rsid w:val="00FB6FAD"/>
    <w:rsid w:val="00FC030F"/>
    <w:rsid w:val="00FC1139"/>
    <w:rsid w:val="00FC2398"/>
    <w:rsid w:val="00FC23FC"/>
    <w:rsid w:val="00FC2CA4"/>
    <w:rsid w:val="00FC31C4"/>
    <w:rsid w:val="00FC3477"/>
    <w:rsid w:val="00FC3569"/>
    <w:rsid w:val="00FC3FDF"/>
    <w:rsid w:val="00FC4F34"/>
    <w:rsid w:val="00FC528D"/>
    <w:rsid w:val="00FC5335"/>
    <w:rsid w:val="00FC6472"/>
    <w:rsid w:val="00FD0150"/>
    <w:rsid w:val="00FD0E92"/>
    <w:rsid w:val="00FD15FD"/>
    <w:rsid w:val="00FD1F69"/>
    <w:rsid w:val="00FD3036"/>
    <w:rsid w:val="00FD4355"/>
    <w:rsid w:val="00FD5A55"/>
    <w:rsid w:val="00FD6A45"/>
    <w:rsid w:val="00FD6B93"/>
    <w:rsid w:val="00FD6E76"/>
    <w:rsid w:val="00FD7824"/>
    <w:rsid w:val="00FE1A53"/>
    <w:rsid w:val="00FE2820"/>
    <w:rsid w:val="00FE3183"/>
    <w:rsid w:val="00FE507D"/>
    <w:rsid w:val="00FE5D15"/>
    <w:rsid w:val="00FE7A35"/>
    <w:rsid w:val="00FF0108"/>
    <w:rsid w:val="00FF01D4"/>
    <w:rsid w:val="00FF03FA"/>
    <w:rsid w:val="00FF061A"/>
    <w:rsid w:val="00FF0D12"/>
    <w:rsid w:val="00FF1989"/>
    <w:rsid w:val="00FF1DF5"/>
    <w:rsid w:val="00FF2784"/>
    <w:rsid w:val="00FF328A"/>
    <w:rsid w:val="00FF389A"/>
    <w:rsid w:val="00FF40C3"/>
    <w:rsid w:val="00FF4186"/>
    <w:rsid w:val="00FF42CE"/>
    <w:rsid w:val="00FF48FA"/>
    <w:rsid w:val="00FF5494"/>
    <w:rsid w:val="00FF565F"/>
    <w:rsid w:val="00FF5D3F"/>
    <w:rsid w:val="00FF5E0A"/>
    <w:rsid w:val="00FF7624"/>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14:docId w14:val="03C1EE50"/>
  <w15:chartTrackingRefBased/>
  <w15:docId w15:val="{274109BA-D391-452D-8203-154DB8DAD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qFormat/>
    <w:rsid w:val="004B6090"/>
    <w:pPr>
      <w:keepNext/>
      <w:keepLines/>
      <w:numPr>
        <w:numId w:val="9"/>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h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qFormat/>
    <w:rsid w:val="00E84EA3"/>
    <w:pPr>
      <w:ind w:left="851" w:hanging="851"/>
    </w:pPr>
  </w:style>
  <w:style w:type="paragraph" w:customStyle="1" w:styleId="TAL">
    <w:name w:val="TAL"/>
    <w:basedOn w:val="Normal"/>
    <w:link w:val="TALChar"/>
    <w:qFormat/>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THChar">
    <w:name w:val="TH Char"/>
    <w:link w:val="TH"/>
    <w:locked/>
    <w:rsid w:val="00086AC6"/>
    <w:rPr>
      <w:rFonts w:ascii="Arial" w:hAnsi="Arial"/>
      <w:b/>
      <w:sz w:val="24"/>
      <w:lang w:val="en-GB"/>
    </w:rPr>
  </w:style>
  <w:style w:type="character" w:customStyle="1" w:styleId="B1Char1">
    <w:name w:val="B1 Char1"/>
    <w:link w:val="B1"/>
    <w:rsid w:val="00086AC6"/>
    <w:rPr>
      <w:rFonts w:ascii="Times New Roman" w:hAnsi="Times New Roman"/>
      <w:sz w:val="24"/>
      <w:lang w:val="en-GB"/>
    </w:rPr>
  </w:style>
  <w:style w:type="character" w:styleId="UnresolvedMention">
    <w:name w:val="Unresolved Mention"/>
    <w:uiPriority w:val="99"/>
    <w:semiHidden/>
    <w:unhideWhenUsed/>
    <w:rsid w:val="00113B14"/>
    <w:rPr>
      <w:color w:val="808080"/>
      <w:shd w:val="clear" w:color="auto" w:fill="E6E6E6"/>
    </w:rPr>
  </w:style>
  <w:style w:type="character" w:customStyle="1" w:styleId="TALChar">
    <w:name w:val="TAL Char"/>
    <w:link w:val="TAL"/>
    <w:qFormat/>
    <w:rsid w:val="00674D09"/>
    <w:rPr>
      <w:rFonts w:ascii="Arial" w:hAnsi="Arial"/>
      <w:sz w:val="18"/>
      <w:lang w:val="en-GB" w:eastAsia="en-US"/>
    </w:rPr>
  </w:style>
  <w:style w:type="character" w:customStyle="1" w:styleId="TAHChar">
    <w:name w:val="TAH Char"/>
    <w:link w:val="TAH"/>
    <w:rsid w:val="00674D09"/>
    <w:rPr>
      <w:rFonts w:ascii="Arial" w:hAnsi="Arial"/>
      <w:b/>
      <w:sz w:val="18"/>
      <w:lang w:val="en-GB" w:eastAsia="en-US"/>
    </w:rPr>
  </w:style>
  <w:style w:type="character" w:customStyle="1" w:styleId="HTTPMethod">
    <w:name w:val="HTTP Method"/>
    <w:uiPriority w:val="1"/>
    <w:qFormat/>
    <w:rsid w:val="00674D09"/>
    <w:rPr>
      <w:rFonts w:ascii="Courier New" w:hAnsi="Courier New"/>
      <w:i w:val="0"/>
      <w:sz w:val="18"/>
    </w:rPr>
  </w:style>
  <w:style w:type="character" w:customStyle="1" w:styleId="Code">
    <w:name w:val="Code"/>
    <w:uiPriority w:val="1"/>
    <w:qFormat/>
    <w:rsid w:val="00674D09"/>
    <w:rPr>
      <w:rFonts w:ascii="Arial" w:hAnsi="Arial"/>
      <w:i/>
      <w:sz w:val="18"/>
    </w:rPr>
  </w:style>
  <w:style w:type="character" w:customStyle="1" w:styleId="URLchar">
    <w:name w:val="URL char"/>
    <w:uiPriority w:val="1"/>
    <w:qFormat/>
    <w:rsid w:val="00674D09"/>
    <w:rPr>
      <w:rFonts w:ascii="Courier New" w:hAnsi="Courier New"/>
      <w:w w:val="90"/>
    </w:rPr>
  </w:style>
  <w:style w:type="character" w:customStyle="1" w:styleId="TACChar">
    <w:name w:val="TAC Char"/>
    <w:link w:val="TAC"/>
    <w:rsid w:val="00847A7C"/>
    <w:rPr>
      <w:rFonts w:ascii="Arial" w:hAnsi="Arial"/>
      <w:sz w:val="18"/>
      <w:lang w:val="en-GB" w:eastAsia="en-US"/>
    </w:rPr>
  </w:style>
  <w:style w:type="paragraph" w:customStyle="1" w:styleId="TALcontinuation">
    <w:name w:val="TAL continuation"/>
    <w:basedOn w:val="TAL"/>
    <w:qFormat/>
    <w:rsid w:val="00847A7C"/>
    <w:pPr>
      <w:keepNext w:val="0"/>
      <w:spacing w:beforeLines="25" w:before="25"/>
    </w:pPr>
    <w:rPr>
      <w:rFonts w:eastAsia="Times New Roman"/>
      <w:lang w:val="en-US"/>
    </w:rPr>
  </w:style>
  <w:style w:type="paragraph" w:customStyle="1" w:styleId="URLdisplay">
    <w:name w:val="URL display"/>
    <w:basedOn w:val="Normal"/>
    <w:rsid w:val="00CA6B27"/>
    <w:pPr>
      <w:spacing w:after="120"/>
      <w:ind w:firstLine="284"/>
    </w:pPr>
    <w:rPr>
      <w:rFonts w:ascii="Courier New" w:eastAsia="Times New Roman" w:hAnsi="Courier New"/>
      <w:iCs/>
      <w:color w:val="444444"/>
      <w:sz w:val="18"/>
      <w:shd w:val="clear" w:color="auto" w:fill="FFFFFF"/>
    </w:rPr>
  </w:style>
  <w:style w:type="character" w:customStyle="1" w:styleId="TANChar">
    <w:name w:val="TAN Char"/>
    <w:link w:val="TAN"/>
    <w:qFormat/>
    <w:rsid w:val="00B16ADB"/>
    <w:rPr>
      <w:rFonts w:ascii="Arial" w:hAnsi="Arial"/>
      <w:sz w:val="18"/>
      <w:lang w:val="en-GB" w:eastAsia="en-US"/>
    </w:rPr>
  </w:style>
  <w:style w:type="character" w:customStyle="1" w:styleId="B1Char">
    <w:name w:val="B1 Char"/>
    <w:qFormat/>
    <w:rsid w:val="003E43A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376129941">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2788905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39687263">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20039025">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57654034">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24071847">
      <w:bodyDiv w:val="1"/>
      <w:marLeft w:val="0"/>
      <w:marRight w:val="0"/>
      <w:marTop w:val="0"/>
      <w:marBottom w:val="0"/>
      <w:divBdr>
        <w:top w:val="none" w:sz="0" w:space="0" w:color="auto"/>
        <w:left w:val="none" w:sz="0" w:space="0" w:color="auto"/>
        <w:bottom w:val="none" w:sz="0" w:space="0" w:color="auto"/>
        <w:right w:val="none" w:sz="0" w:space="0" w:color="auto"/>
      </w:divBdr>
    </w:div>
    <w:div w:id="1635939322">
      <w:bodyDiv w:val="1"/>
      <w:marLeft w:val="0"/>
      <w:marRight w:val="0"/>
      <w:marTop w:val="0"/>
      <w:marBottom w:val="0"/>
      <w:divBdr>
        <w:top w:val="none" w:sz="0" w:space="0" w:color="auto"/>
        <w:left w:val="none" w:sz="0" w:space="0" w:color="auto"/>
        <w:bottom w:val="none" w:sz="0" w:space="0" w:color="auto"/>
        <w:right w:val="none" w:sz="0" w:space="0" w:color="auto"/>
      </w:divBdr>
      <w:divsChild>
        <w:div w:id="144704368">
          <w:marLeft w:val="864"/>
          <w:marRight w:val="0"/>
          <w:marTop w:val="30"/>
          <w:marBottom w:val="0"/>
          <w:divBdr>
            <w:top w:val="none" w:sz="0" w:space="0" w:color="auto"/>
            <w:left w:val="none" w:sz="0" w:space="0" w:color="auto"/>
            <w:bottom w:val="none" w:sz="0" w:space="0" w:color="auto"/>
            <w:right w:val="none" w:sz="0" w:space="0" w:color="auto"/>
          </w:divBdr>
        </w:div>
        <w:div w:id="688877547">
          <w:marLeft w:val="864"/>
          <w:marRight w:val="0"/>
          <w:marTop w:val="30"/>
          <w:marBottom w:val="0"/>
          <w:divBdr>
            <w:top w:val="none" w:sz="0" w:space="0" w:color="auto"/>
            <w:left w:val="none" w:sz="0" w:space="0" w:color="auto"/>
            <w:bottom w:val="none" w:sz="0" w:space="0" w:color="auto"/>
            <w:right w:val="none" w:sz="0" w:space="0" w:color="auto"/>
          </w:divBdr>
        </w:div>
        <w:div w:id="798186779">
          <w:marLeft w:val="864"/>
          <w:marRight w:val="0"/>
          <w:marTop w:val="3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PowerPoint_Slide.sldx"/><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1e5acb7561d89a3684cd246a20eacb10">
  <xsd:schema xmlns:xsd="http://www.w3.org/2001/XMLSchema" xmlns:xs="http://www.w3.org/2001/XMLSchema" xmlns:p="http://schemas.microsoft.com/office/2006/metadata/properties" xmlns:ns3="bcc01d59-85de-4ef9-881e-76d8b6a6f841" targetNamespace="http://schemas.microsoft.com/office/2006/metadata/properties" ma:root="true" ma:fieldsID="59731ec030300025e46ffaa923af3692"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D036AD-93ED-4DC9-84BD-32236D3E8E09}">
  <ds:schemaRefs>
    <ds:schemaRef ds:uri="http://schemas.microsoft.com/sharepoint/v3/contenttype/forms"/>
  </ds:schemaRefs>
</ds:datastoreItem>
</file>

<file path=customXml/itemProps2.xml><?xml version="1.0" encoding="utf-8"?>
<ds:datastoreItem xmlns:ds="http://schemas.openxmlformats.org/officeDocument/2006/customXml" ds:itemID="{3B3D432C-8FC8-4461-9B49-1CDAFF766D88}">
  <ds:schemaRefs>
    <ds:schemaRef ds:uri="http://schemas.openxmlformats.org/officeDocument/2006/bibliography"/>
  </ds:schemaRefs>
</ds:datastoreItem>
</file>

<file path=customXml/itemProps3.xml><?xml version="1.0" encoding="utf-8"?>
<ds:datastoreItem xmlns:ds="http://schemas.openxmlformats.org/officeDocument/2006/customXml" ds:itemID="{1E95BDA8-0C74-45A0-BF29-A207B34B6D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6064ED-90E3-4D8B-8553-8E4B286F7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6</Pages>
  <Words>2371</Words>
  <Characters>13516</Characters>
  <Application>Microsoft Office Word</Application>
  <DocSecurity>0</DocSecurity>
  <Lines>112</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15856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CLo</dc:creator>
  <cp:keywords>ESA, style sheet, Winword</cp:keywords>
  <dc:description/>
  <cp:lastModifiedBy>CLo</cp:lastModifiedBy>
  <cp:revision>2</cp:revision>
  <cp:lastPrinted>2019-10-18T18:47:00Z</cp:lastPrinted>
  <dcterms:created xsi:type="dcterms:W3CDTF">2020-11-09T17:22:00Z</dcterms:created>
  <dcterms:modified xsi:type="dcterms:W3CDTF">2020-11-09T17:22:00Z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0x0101004257954231A76C44B0D04C9AEE4292A8</vt:lpwstr>
  </property>
</Properties>
</file>